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6A7DD" w14:textId="5F8E0165" w:rsidR="00084D82" w:rsidRDefault="00FB5761" w:rsidP="003D1771">
      <w:pPr>
        <w:rPr>
          <w:rFonts w:ascii="Times New Roman" w:hAnsi="Times New Roman"/>
          <w:b/>
          <w:sz w:val="24"/>
        </w:rPr>
      </w:pPr>
      <w:r w:rsidRPr="00324E3B">
        <w:rPr>
          <w:rFonts w:ascii="Times New Roman" w:hAnsi="Times New Roman"/>
          <w:b/>
          <w:noProof/>
          <w:sz w:val="24"/>
        </w:rPr>
        <w:drawing>
          <wp:inline distT="0" distB="0" distL="0" distR="0" wp14:anchorId="7B7B397E" wp14:editId="5552AB99">
            <wp:extent cx="4442460" cy="1219200"/>
            <wp:effectExtent l="0" t="0" r="0" b="0"/>
            <wp:docPr id="1" name="Picture 1" descr="C:\Users\asimmons\Desktop\NACHC_LOGO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mmons\Desktop\NACHC_LOGO 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1219200"/>
                    </a:xfrm>
                    <a:prstGeom prst="rect">
                      <a:avLst/>
                    </a:prstGeom>
                    <a:noFill/>
                    <a:ln>
                      <a:noFill/>
                    </a:ln>
                  </pic:spPr>
                </pic:pic>
              </a:graphicData>
            </a:graphic>
          </wp:inline>
        </w:drawing>
      </w:r>
    </w:p>
    <w:p w14:paraId="47EAB555" w14:textId="4341FCF6" w:rsidR="00084D82" w:rsidRDefault="00985349" w:rsidP="003D1771">
      <w:pPr>
        <w:rPr>
          <w:rFonts w:ascii="Times New Roman" w:hAnsi="Times New Roman"/>
          <w:b/>
          <w:sz w:val="24"/>
        </w:rPr>
      </w:pPr>
      <w:r>
        <w:rPr>
          <w:rFonts w:ascii="Times New Roman" w:hAnsi="Times New Roman"/>
          <w:b/>
          <w:sz w:val="24"/>
        </w:rPr>
        <w:t xml:space="preserve">The Community Health Center Vaccination Program </w:t>
      </w:r>
    </w:p>
    <w:p w14:paraId="597822D5" w14:textId="701668EF" w:rsidR="005F37C5" w:rsidRDefault="006C061D" w:rsidP="009B0BD9">
      <w:pPr>
        <w:rPr>
          <w:rFonts w:ascii="Times New Roman" w:hAnsi="Times New Roman"/>
          <w:sz w:val="24"/>
        </w:rPr>
      </w:pPr>
      <w:r w:rsidRPr="006C061D">
        <w:rPr>
          <w:rFonts w:ascii="Times New Roman" w:hAnsi="Times New Roman"/>
          <w:sz w:val="24"/>
        </w:rPr>
        <w:t>In the fight against COVID-19, the</w:t>
      </w:r>
      <w:r w:rsidR="007A5BE3">
        <w:rPr>
          <w:rFonts w:ascii="Times New Roman" w:hAnsi="Times New Roman"/>
          <w:sz w:val="24"/>
        </w:rPr>
        <w:t xml:space="preserve"> Community Health C</w:t>
      </w:r>
      <w:r w:rsidRPr="006C061D">
        <w:rPr>
          <w:rFonts w:ascii="Times New Roman" w:hAnsi="Times New Roman"/>
          <w:sz w:val="24"/>
        </w:rPr>
        <w:t xml:space="preserve">enter mission of </w:t>
      </w:r>
      <w:r w:rsidR="007C4D77">
        <w:rPr>
          <w:rFonts w:ascii="Times New Roman" w:hAnsi="Times New Roman"/>
          <w:sz w:val="24"/>
        </w:rPr>
        <w:t>advanc</w:t>
      </w:r>
      <w:r w:rsidRPr="006C061D">
        <w:rPr>
          <w:rFonts w:ascii="Times New Roman" w:hAnsi="Times New Roman"/>
          <w:sz w:val="24"/>
        </w:rPr>
        <w:t xml:space="preserve">ing equity in the </w:t>
      </w:r>
      <w:r w:rsidR="007C4D77">
        <w:rPr>
          <w:rFonts w:ascii="Times New Roman" w:hAnsi="Times New Roman"/>
          <w:sz w:val="24"/>
        </w:rPr>
        <w:t xml:space="preserve">nation’s </w:t>
      </w:r>
      <w:r w:rsidRPr="006C061D">
        <w:rPr>
          <w:rFonts w:ascii="Times New Roman" w:hAnsi="Times New Roman"/>
          <w:sz w:val="24"/>
        </w:rPr>
        <w:t xml:space="preserve">pandemic response is </w:t>
      </w:r>
      <w:r w:rsidR="00AF684B">
        <w:rPr>
          <w:rFonts w:ascii="Times New Roman" w:hAnsi="Times New Roman"/>
          <w:sz w:val="24"/>
        </w:rPr>
        <w:t xml:space="preserve">now more </w:t>
      </w:r>
      <w:r w:rsidRPr="006C061D">
        <w:rPr>
          <w:rFonts w:ascii="Times New Roman" w:hAnsi="Times New Roman"/>
          <w:sz w:val="24"/>
        </w:rPr>
        <w:t>critica</w:t>
      </w:r>
      <w:r w:rsidR="0091674F">
        <w:rPr>
          <w:rFonts w:ascii="Times New Roman" w:hAnsi="Times New Roman"/>
          <w:sz w:val="24"/>
        </w:rPr>
        <w:t>l</w:t>
      </w:r>
      <w:r w:rsidRPr="006C061D">
        <w:rPr>
          <w:rFonts w:ascii="Times New Roman" w:hAnsi="Times New Roman"/>
          <w:sz w:val="24"/>
        </w:rPr>
        <w:t xml:space="preserve"> than ever.  Health centers have been on the ground in force</w:t>
      </w:r>
      <w:r w:rsidR="00985349">
        <w:rPr>
          <w:rFonts w:ascii="Times New Roman" w:hAnsi="Times New Roman"/>
          <w:sz w:val="24"/>
        </w:rPr>
        <w:t xml:space="preserve"> for nearly a year</w:t>
      </w:r>
      <w:r w:rsidRPr="006C061D">
        <w:rPr>
          <w:rFonts w:ascii="Times New Roman" w:hAnsi="Times New Roman"/>
          <w:sz w:val="24"/>
        </w:rPr>
        <w:t xml:space="preserve">, fighting the spread of the virus in hard-to-reach communities, including communities of color and among special populations – the elderly, homeless and agricultural workers. They have tested, vaccinated, diverted non-acute cases from overwhelmed hospitals, connected affected patients with housing, </w:t>
      </w:r>
      <w:proofErr w:type="gramStart"/>
      <w:r w:rsidRPr="006C061D">
        <w:rPr>
          <w:rFonts w:ascii="Times New Roman" w:hAnsi="Times New Roman"/>
          <w:sz w:val="24"/>
        </w:rPr>
        <w:t>food</w:t>
      </w:r>
      <w:proofErr w:type="gramEnd"/>
      <w:r w:rsidRPr="006C061D">
        <w:rPr>
          <w:rFonts w:ascii="Times New Roman" w:hAnsi="Times New Roman"/>
          <w:sz w:val="24"/>
        </w:rPr>
        <w:t xml:space="preserve"> and critical services</w:t>
      </w:r>
      <w:r w:rsidR="005F4BF3">
        <w:rPr>
          <w:rFonts w:ascii="Times New Roman" w:hAnsi="Times New Roman"/>
          <w:sz w:val="24"/>
        </w:rPr>
        <w:t xml:space="preserve">. </w:t>
      </w:r>
      <w:r>
        <w:rPr>
          <w:rFonts w:ascii="Times New Roman" w:hAnsi="Times New Roman"/>
          <w:sz w:val="24"/>
        </w:rPr>
        <w:t xml:space="preserve"> Today, th</w:t>
      </w:r>
      <w:r w:rsidR="005F4BF3">
        <w:rPr>
          <w:rFonts w:ascii="Times New Roman" w:hAnsi="Times New Roman"/>
          <w:sz w:val="24"/>
        </w:rPr>
        <w:t xml:space="preserve">ey are proud to be a catalyst in the national effort to get everyone vaccinated and bring an end to the pandemic. </w:t>
      </w:r>
    </w:p>
    <w:p w14:paraId="2981405C" w14:textId="78C85EA7" w:rsidR="003D1771" w:rsidRPr="00441FD0" w:rsidRDefault="00A4549D" w:rsidP="003D1771">
      <w:pPr>
        <w:rPr>
          <w:rFonts w:ascii="Times New Roman" w:hAnsi="Times New Roman"/>
          <w:b/>
          <w:sz w:val="24"/>
        </w:rPr>
      </w:pPr>
      <w:r w:rsidRPr="001C633E">
        <w:rPr>
          <w:rFonts w:ascii="Times New Roman" w:hAnsi="Times New Roman"/>
          <w:b/>
          <w:sz w:val="24"/>
        </w:rPr>
        <w:t>Commu</w:t>
      </w:r>
      <w:r w:rsidR="00AC4B73" w:rsidRPr="001C633E">
        <w:rPr>
          <w:rFonts w:ascii="Times New Roman" w:hAnsi="Times New Roman"/>
          <w:b/>
          <w:sz w:val="24"/>
        </w:rPr>
        <w:t>nity Health Centers Are Seasoned Fi</w:t>
      </w:r>
      <w:r w:rsidR="00AC4B73" w:rsidRPr="00FE0377">
        <w:rPr>
          <w:rFonts w:ascii="Times New Roman" w:hAnsi="Times New Roman"/>
          <w:b/>
          <w:sz w:val="24"/>
        </w:rPr>
        <w:t>ghter</w:t>
      </w:r>
      <w:r w:rsidR="00C60C38" w:rsidRPr="00441FD0">
        <w:rPr>
          <w:rFonts w:ascii="Times New Roman" w:hAnsi="Times New Roman"/>
          <w:b/>
          <w:sz w:val="24"/>
        </w:rPr>
        <w:t>s</w:t>
      </w:r>
      <w:r w:rsidRPr="00441FD0">
        <w:rPr>
          <w:rFonts w:ascii="Times New Roman" w:hAnsi="Times New Roman"/>
          <w:b/>
          <w:sz w:val="24"/>
        </w:rPr>
        <w:t xml:space="preserve"> Against COVID</w:t>
      </w:r>
    </w:p>
    <w:p w14:paraId="39C0A2D0" w14:textId="0DEEC3F7" w:rsidR="00BB679D" w:rsidRPr="00D63DDC" w:rsidRDefault="007A5BE3" w:rsidP="003D61FB">
      <w:pPr>
        <w:pStyle w:val="ListParagraph"/>
        <w:numPr>
          <w:ilvl w:val="0"/>
          <w:numId w:val="1"/>
        </w:numPr>
        <w:rPr>
          <w:rFonts w:ascii="Times New Roman" w:hAnsi="Times New Roman"/>
          <w:sz w:val="24"/>
        </w:rPr>
      </w:pPr>
      <w:r w:rsidRPr="00956FCA">
        <w:rPr>
          <w:rFonts w:ascii="Times New Roman" w:hAnsi="Times New Roman"/>
          <w:sz w:val="24"/>
        </w:rPr>
        <w:t xml:space="preserve">Serving more than 30 million Americans, Community Health Centers </w:t>
      </w:r>
      <w:r w:rsidR="005F4BF3" w:rsidRPr="00956FCA">
        <w:rPr>
          <w:rFonts w:ascii="Times New Roman" w:hAnsi="Times New Roman"/>
          <w:sz w:val="24"/>
        </w:rPr>
        <w:t xml:space="preserve">continue to </w:t>
      </w:r>
      <w:r w:rsidRPr="00956FCA">
        <w:rPr>
          <w:rFonts w:ascii="Times New Roman" w:hAnsi="Times New Roman"/>
          <w:sz w:val="24"/>
        </w:rPr>
        <w:t>play a unique and critically important role in helping to prevent the spread of COVID-19</w:t>
      </w:r>
      <w:r w:rsidR="005F4BF3" w:rsidRPr="00956FCA">
        <w:rPr>
          <w:rFonts w:ascii="Times New Roman" w:hAnsi="Times New Roman"/>
          <w:sz w:val="24"/>
        </w:rPr>
        <w:t xml:space="preserve"> in underserved communities.  </w:t>
      </w:r>
      <w:r w:rsidR="00D90561" w:rsidRPr="00956FCA">
        <w:rPr>
          <w:rFonts w:ascii="Times New Roman" w:hAnsi="Times New Roman"/>
          <w:sz w:val="24"/>
        </w:rPr>
        <w:t xml:space="preserve">Health centers </w:t>
      </w:r>
      <w:r w:rsidR="003D1771" w:rsidRPr="00956FCA">
        <w:rPr>
          <w:rFonts w:ascii="Times New Roman" w:hAnsi="Times New Roman"/>
          <w:sz w:val="24"/>
        </w:rPr>
        <w:t xml:space="preserve">have more than 50,000 nurses, medical </w:t>
      </w:r>
      <w:proofErr w:type="gramStart"/>
      <w:r w:rsidR="003D1771" w:rsidRPr="00956FCA">
        <w:rPr>
          <w:rFonts w:ascii="Times New Roman" w:hAnsi="Times New Roman"/>
          <w:sz w:val="24"/>
        </w:rPr>
        <w:t>assistants</w:t>
      </w:r>
      <w:proofErr w:type="gramEnd"/>
      <w:r w:rsidR="003D1771" w:rsidRPr="00956FCA">
        <w:rPr>
          <w:rFonts w:ascii="Times New Roman" w:hAnsi="Times New Roman"/>
          <w:sz w:val="24"/>
        </w:rPr>
        <w:t xml:space="preserve"> and outreach staff to administer the COVID-19 vaccine </w:t>
      </w:r>
      <w:r w:rsidR="00985349" w:rsidRPr="00956FCA">
        <w:rPr>
          <w:rFonts w:ascii="Times New Roman" w:hAnsi="Times New Roman"/>
          <w:sz w:val="24"/>
        </w:rPr>
        <w:t>and are</w:t>
      </w:r>
      <w:r w:rsidR="00A4549D" w:rsidRPr="00956FCA">
        <w:rPr>
          <w:rFonts w:ascii="Times New Roman" w:hAnsi="Times New Roman"/>
          <w:sz w:val="24"/>
        </w:rPr>
        <w:t xml:space="preserve"> out in force g</w:t>
      </w:r>
      <w:r w:rsidR="005F4BF3" w:rsidRPr="00956FCA">
        <w:rPr>
          <w:rFonts w:ascii="Times New Roman" w:hAnsi="Times New Roman"/>
          <w:sz w:val="24"/>
        </w:rPr>
        <w:t xml:space="preserve">etting shots in the arms to their own staff and the </w:t>
      </w:r>
      <w:r w:rsidR="00A4549D" w:rsidRPr="00956FCA">
        <w:rPr>
          <w:rFonts w:ascii="Times New Roman" w:hAnsi="Times New Roman"/>
          <w:sz w:val="24"/>
        </w:rPr>
        <w:t xml:space="preserve">medically underserved.  </w:t>
      </w:r>
    </w:p>
    <w:p w14:paraId="3F014BF5" w14:textId="47426F58" w:rsidR="00723E54" w:rsidRPr="00D63DDC" w:rsidRDefault="00985349" w:rsidP="00BB679D">
      <w:pPr>
        <w:pStyle w:val="ListParagraph"/>
        <w:numPr>
          <w:ilvl w:val="0"/>
          <w:numId w:val="1"/>
        </w:numPr>
        <w:rPr>
          <w:rFonts w:ascii="Times New Roman" w:hAnsi="Times New Roman"/>
          <w:sz w:val="24"/>
        </w:rPr>
      </w:pPr>
      <w:r w:rsidRPr="00D63DDC">
        <w:rPr>
          <w:rFonts w:ascii="Times New Roman" w:hAnsi="Times New Roman"/>
          <w:sz w:val="24"/>
        </w:rPr>
        <w:t>Health</w:t>
      </w:r>
      <w:r w:rsidR="00723E54" w:rsidRPr="00D63DDC">
        <w:rPr>
          <w:rFonts w:ascii="Times New Roman" w:hAnsi="Times New Roman"/>
          <w:sz w:val="24"/>
        </w:rPr>
        <w:t xml:space="preserve"> centers</w:t>
      </w:r>
      <w:r w:rsidRPr="00D63DDC">
        <w:rPr>
          <w:rFonts w:ascii="Times New Roman" w:hAnsi="Times New Roman"/>
          <w:sz w:val="24"/>
        </w:rPr>
        <w:t xml:space="preserve"> </w:t>
      </w:r>
      <w:r w:rsidR="005F4BF3" w:rsidRPr="00441FD0">
        <w:rPr>
          <w:rFonts w:ascii="Times New Roman" w:hAnsi="Times New Roman"/>
          <w:sz w:val="24"/>
        </w:rPr>
        <w:t xml:space="preserve">are resilient after nearly one year of </w:t>
      </w:r>
      <w:r w:rsidRPr="00441FD0">
        <w:rPr>
          <w:rFonts w:ascii="Times New Roman" w:hAnsi="Times New Roman"/>
          <w:sz w:val="24"/>
        </w:rPr>
        <w:t>testing and caring for po</w:t>
      </w:r>
      <w:r w:rsidR="00CC598C" w:rsidRPr="00441FD0">
        <w:rPr>
          <w:rFonts w:ascii="Times New Roman" w:hAnsi="Times New Roman"/>
          <w:sz w:val="24"/>
        </w:rPr>
        <w:t>pula</w:t>
      </w:r>
      <w:r w:rsidR="005F4BF3" w:rsidRPr="00441FD0">
        <w:rPr>
          <w:rFonts w:ascii="Times New Roman" w:hAnsi="Times New Roman"/>
          <w:sz w:val="24"/>
        </w:rPr>
        <w:t>tions</w:t>
      </w:r>
      <w:r w:rsidR="005F4BF3" w:rsidRPr="00956FCA">
        <w:rPr>
          <w:rFonts w:ascii="Times New Roman" w:hAnsi="Times New Roman"/>
          <w:sz w:val="24"/>
        </w:rPr>
        <w:t xml:space="preserve"> hard hit by COVID-19. </w:t>
      </w:r>
      <w:r w:rsidR="00CC598C" w:rsidRPr="00956FCA">
        <w:rPr>
          <w:rFonts w:ascii="Times New Roman" w:hAnsi="Times New Roman"/>
          <w:sz w:val="24"/>
        </w:rPr>
        <w:t xml:space="preserve"> </w:t>
      </w:r>
      <w:r w:rsidR="005F4BF3" w:rsidRPr="00D63DDC">
        <w:rPr>
          <w:rFonts w:ascii="Times New Roman" w:hAnsi="Times New Roman"/>
          <w:sz w:val="24"/>
        </w:rPr>
        <w:t xml:space="preserve">Our patients </w:t>
      </w:r>
      <w:r w:rsidRPr="00D63DDC">
        <w:rPr>
          <w:rFonts w:ascii="Times New Roman" w:hAnsi="Times New Roman"/>
          <w:sz w:val="24"/>
        </w:rPr>
        <w:t>include</w:t>
      </w:r>
      <w:r w:rsidR="00723E54" w:rsidRPr="00D63DDC">
        <w:rPr>
          <w:rFonts w:ascii="Times New Roman" w:hAnsi="Times New Roman"/>
          <w:sz w:val="24"/>
        </w:rPr>
        <w:t xml:space="preserve"> 14.5 million people </w:t>
      </w:r>
      <w:r w:rsidRPr="00D63DDC">
        <w:rPr>
          <w:rFonts w:ascii="Times New Roman" w:hAnsi="Times New Roman"/>
          <w:sz w:val="24"/>
        </w:rPr>
        <w:t xml:space="preserve">living </w:t>
      </w:r>
      <w:r w:rsidR="00723E54" w:rsidRPr="00D63DDC">
        <w:rPr>
          <w:rFonts w:ascii="Times New Roman" w:hAnsi="Times New Roman"/>
          <w:sz w:val="24"/>
        </w:rPr>
        <w:t xml:space="preserve">in </w:t>
      </w:r>
      <w:proofErr w:type="gramStart"/>
      <w:r w:rsidR="00723E54" w:rsidRPr="00D63DDC">
        <w:rPr>
          <w:rFonts w:ascii="Times New Roman" w:hAnsi="Times New Roman"/>
          <w:sz w:val="24"/>
        </w:rPr>
        <w:t>poverty,  2.9</w:t>
      </w:r>
      <w:proofErr w:type="gramEnd"/>
      <w:r w:rsidR="00723E54" w:rsidRPr="00D63DDC">
        <w:rPr>
          <w:rFonts w:ascii="Times New Roman" w:hAnsi="Times New Roman"/>
          <w:sz w:val="24"/>
        </w:rPr>
        <w:t xml:space="preserve"> million people 65 and older, 19 million people who are </w:t>
      </w:r>
      <w:r w:rsidR="0091674F">
        <w:rPr>
          <w:rFonts w:ascii="Times New Roman" w:hAnsi="Times New Roman"/>
          <w:sz w:val="24"/>
        </w:rPr>
        <w:t xml:space="preserve">racial or ethnic minorities, </w:t>
      </w:r>
      <w:r w:rsidR="00723E54" w:rsidRPr="00D63DDC">
        <w:rPr>
          <w:rFonts w:ascii="Times New Roman" w:hAnsi="Times New Roman"/>
          <w:sz w:val="24"/>
        </w:rPr>
        <w:t xml:space="preserve">1.5 million homeless people, </w:t>
      </w:r>
      <w:r w:rsidR="00710A55">
        <w:rPr>
          <w:rFonts w:ascii="Times New Roman" w:hAnsi="Times New Roman"/>
          <w:sz w:val="24"/>
        </w:rPr>
        <w:t xml:space="preserve">millions of people </w:t>
      </w:r>
      <w:r w:rsidR="00723E54" w:rsidRPr="00D63DDC">
        <w:rPr>
          <w:rFonts w:ascii="Times New Roman" w:hAnsi="Times New Roman"/>
          <w:sz w:val="24"/>
        </w:rPr>
        <w:t>with chronic conditions, and millions of America’s essential workers – those who harvest our food in the field, clean public spaces and work in our factories.</w:t>
      </w:r>
      <w:r w:rsidRPr="00D63DDC">
        <w:rPr>
          <w:rFonts w:ascii="Times New Roman" w:hAnsi="Times New Roman"/>
          <w:sz w:val="24"/>
        </w:rPr>
        <w:t xml:space="preserve"> </w:t>
      </w:r>
    </w:p>
    <w:p w14:paraId="263F063A" w14:textId="090C5247" w:rsidR="00450908" w:rsidRDefault="003D1771" w:rsidP="00663BF1">
      <w:pPr>
        <w:pStyle w:val="ListParagraph"/>
        <w:numPr>
          <w:ilvl w:val="0"/>
          <w:numId w:val="1"/>
        </w:numPr>
        <w:rPr>
          <w:rFonts w:ascii="Times New Roman" w:hAnsi="Times New Roman"/>
          <w:sz w:val="24"/>
        </w:rPr>
      </w:pPr>
      <w:r w:rsidRPr="00084D82">
        <w:rPr>
          <w:rFonts w:ascii="Times New Roman" w:hAnsi="Times New Roman"/>
          <w:sz w:val="24"/>
        </w:rPr>
        <w:t>As a trusted community health resource, health centers have the longstanding relationships on the ground with patients and the broader community – and are counted on to provide accurate information and guidelines about staying safe and protecting others during a pandemic.</w:t>
      </w:r>
      <w:r w:rsidR="00BC073D" w:rsidRPr="00084D82">
        <w:rPr>
          <w:rFonts w:ascii="Times New Roman" w:hAnsi="Times New Roman"/>
          <w:sz w:val="24"/>
        </w:rPr>
        <w:t xml:space="preserve"> </w:t>
      </w:r>
      <w:r w:rsidR="00903D78" w:rsidRPr="00084D82">
        <w:rPr>
          <w:rFonts w:ascii="Times New Roman" w:hAnsi="Times New Roman"/>
          <w:sz w:val="24"/>
        </w:rPr>
        <w:t>The highest priority is k</w:t>
      </w:r>
      <w:r w:rsidR="00EF3639" w:rsidRPr="00084D82">
        <w:rPr>
          <w:rFonts w:ascii="Times New Roman" w:hAnsi="Times New Roman"/>
          <w:sz w:val="24"/>
        </w:rPr>
        <w:t xml:space="preserve">eeping </w:t>
      </w:r>
      <w:r w:rsidR="00CC598C">
        <w:rPr>
          <w:rFonts w:ascii="Times New Roman" w:hAnsi="Times New Roman"/>
          <w:sz w:val="24"/>
        </w:rPr>
        <w:t xml:space="preserve">our </w:t>
      </w:r>
      <w:r w:rsidR="005F4BF3">
        <w:rPr>
          <w:rFonts w:ascii="Times New Roman" w:hAnsi="Times New Roman"/>
          <w:sz w:val="24"/>
        </w:rPr>
        <w:t xml:space="preserve">patients and staff safe – because until all of us are safe, none of us are.  </w:t>
      </w:r>
    </w:p>
    <w:p w14:paraId="12236CA0" w14:textId="17DE0C7F" w:rsidR="00EF3639" w:rsidRPr="001F3F6E" w:rsidRDefault="00E776C7" w:rsidP="009B0BD9">
      <w:pPr>
        <w:pStyle w:val="ListParagraph"/>
        <w:numPr>
          <w:ilvl w:val="0"/>
          <w:numId w:val="1"/>
        </w:numPr>
        <w:rPr>
          <w:b/>
        </w:rPr>
      </w:pPr>
      <w:r w:rsidRPr="009B0BD9">
        <w:rPr>
          <w:rFonts w:ascii="Times New Roman" w:hAnsi="Times New Roman"/>
          <w:sz w:val="24"/>
        </w:rPr>
        <w:t xml:space="preserve">Health centers are part of the solution </w:t>
      </w:r>
      <w:r w:rsidR="009F3674">
        <w:rPr>
          <w:rFonts w:ascii="Times New Roman" w:hAnsi="Times New Roman"/>
          <w:sz w:val="24"/>
        </w:rPr>
        <w:t>for</w:t>
      </w:r>
      <w:r w:rsidRPr="009B0BD9">
        <w:rPr>
          <w:rFonts w:ascii="Times New Roman" w:hAnsi="Times New Roman"/>
          <w:sz w:val="24"/>
        </w:rPr>
        <w:t xml:space="preserve"> addressing vaccine hesitancy.</w:t>
      </w:r>
      <w:r w:rsidRPr="009B0BD9">
        <w:rPr>
          <w:rFonts w:ascii="Times New Roman" w:hAnsi="Times New Roman"/>
        </w:rPr>
        <w:t xml:space="preserve"> </w:t>
      </w:r>
      <w:r w:rsidR="00EF3639" w:rsidRPr="009B0BD9">
        <w:rPr>
          <w:rFonts w:ascii="Times New Roman" w:hAnsi="Times New Roman"/>
          <w:sz w:val="24"/>
        </w:rPr>
        <w:t>Immunizations are a very important part of primary care prevention</w:t>
      </w:r>
      <w:r w:rsidR="00CC598C">
        <w:rPr>
          <w:rFonts w:ascii="Times New Roman" w:hAnsi="Times New Roman"/>
          <w:sz w:val="24"/>
        </w:rPr>
        <w:t xml:space="preserve"> and health centers</w:t>
      </w:r>
      <w:r w:rsidR="00CC23A5" w:rsidRPr="009F75CB">
        <w:rPr>
          <w:rFonts w:ascii="Times New Roman" w:hAnsi="Times New Roman"/>
          <w:sz w:val="24"/>
        </w:rPr>
        <w:t xml:space="preserve"> have a long and solid history of optimizing immunization coverage in at-risk populations.  </w:t>
      </w:r>
      <w:r w:rsidR="00EF3639" w:rsidRPr="009B0BD9">
        <w:rPr>
          <w:rFonts w:ascii="Times New Roman" w:hAnsi="Times New Roman"/>
          <w:sz w:val="24"/>
        </w:rPr>
        <w:t xml:space="preserve">They partner closely with public health, community partners, pharmacists, dental </w:t>
      </w:r>
      <w:r w:rsidR="003B7F4E" w:rsidRPr="009B0BD9">
        <w:rPr>
          <w:rFonts w:ascii="Times New Roman" w:hAnsi="Times New Roman"/>
          <w:sz w:val="24"/>
        </w:rPr>
        <w:t>providers</w:t>
      </w:r>
      <w:r w:rsidR="009B066F">
        <w:rPr>
          <w:rFonts w:ascii="Times New Roman" w:hAnsi="Times New Roman"/>
          <w:sz w:val="24"/>
        </w:rPr>
        <w:t>,</w:t>
      </w:r>
      <w:r w:rsidR="00EF3639" w:rsidRPr="009B0BD9">
        <w:rPr>
          <w:rFonts w:ascii="Times New Roman" w:hAnsi="Times New Roman"/>
          <w:sz w:val="24"/>
        </w:rPr>
        <w:t xml:space="preserve"> and others to ensure their patients and their communities are immunized</w:t>
      </w:r>
      <w:r w:rsidR="003B7F4E" w:rsidRPr="009B0BD9">
        <w:rPr>
          <w:rFonts w:ascii="Times New Roman" w:hAnsi="Times New Roman"/>
          <w:sz w:val="24"/>
        </w:rPr>
        <w:t>.</w:t>
      </w:r>
      <w:r w:rsidR="0004137D" w:rsidRPr="009B0BD9">
        <w:rPr>
          <w:rFonts w:ascii="Times New Roman" w:hAnsi="Times New Roman"/>
          <w:sz w:val="24"/>
        </w:rPr>
        <w:t xml:space="preserve">  </w:t>
      </w:r>
      <w:r w:rsidR="00CC598C">
        <w:rPr>
          <w:rFonts w:ascii="Times New Roman" w:hAnsi="Times New Roman"/>
          <w:sz w:val="24"/>
        </w:rPr>
        <w:t xml:space="preserve"> </w:t>
      </w:r>
    </w:p>
    <w:p w14:paraId="5C943FFF" w14:textId="77777777" w:rsidR="00D506A2" w:rsidRDefault="00D506A2" w:rsidP="007A5BE3">
      <w:pPr>
        <w:rPr>
          <w:rFonts w:ascii="Times New Roman" w:hAnsi="Times New Roman"/>
          <w:b/>
          <w:sz w:val="24"/>
        </w:rPr>
      </w:pPr>
    </w:p>
    <w:p w14:paraId="72106F39" w14:textId="7F6485D2" w:rsidR="00C5045A" w:rsidRDefault="00D90561" w:rsidP="007A5BE3">
      <w:pPr>
        <w:rPr>
          <w:rFonts w:ascii="Times New Roman" w:hAnsi="Times New Roman"/>
          <w:b/>
          <w:sz w:val="24"/>
        </w:rPr>
      </w:pPr>
      <w:r w:rsidRPr="00740FF9">
        <w:rPr>
          <w:rFonts w:ascii="Times New Roman" w:hAnsi="Times New Roman"/>
          <w:b/>
          <w:sz w:val="24"/>
        </w:rPr>
        <w:lastRenderedPageBreak/>
        <w:t xml:space="preserve">Community Health Centers </w:t>
      </w:r>
      <w:r w:rsidR="007A5BE3">
        <w:rPr>
          <w:rFonts w:ascii="Times New Roman" w:hAnsi="Times New Roman"/>
          <w:b/>
          <w:sz w:val="24"/>
        </w:rPr>
        <w:t xml:space="preserve">Are Drivers of Health Equity </w:t>
      </w:r>
    </w:p>
    <w:p w14:paraId="4E6EC778" w14:textId="6C2ACC49" w:rsidR="00D506A2" w:rsidRPr="001F3F6E" w:rsidRDefault="00D506A2" w:rsidP="00D506A2">
      <w:pPr>
        <w:pStyle w:val="ListParagraph"/>
        <w:numPr>
          <w:ilvl w:val="0"/>
          <w:numId w:val="8"/>
        </w:numPr>
        <w:rPr>
          <w:rFonts w:ascii="Times New Roman" w:hAnsi="Times New Roman"/>
          <w:sz w:val="24"/>
        </w:rPr>
      </w:pPr>
      <w:r w:rsidRPr="001F3F6E">
        <w:rPr>
          <w:rFonts w:ascii="Times New Roman" w:hAnsi="Times New Roman"/>
          <w:sz w:val="24"/>
        </w:rPr>
        <w:t xml:space="preserve">Every person should have fair and equitable access to a COVID-19 vaccine through a trusted health care provider.  Community Health Centers are a lifeline in underserved communities. They have the tools and </w:t>
      </w:r>
      <w:r w:rsidR="000E5DA4" w:rsidRPr="001F3F6E">
        <w:rPr>
          <w:rFonts w:ascii="Times New Roman" w:hAnsi="Times New Roman"/>
          <w:sz w:val="24"/>
        </w:rPr>
        <w:t xml:space="preserve">established </w:t>
      </w:r>
      <w:r w:rsidRPr="001F3F6E">
        <w:rPr>
          <w:rFonts w:ascii="Times New Roman" w:hAnsi="Times New Roman"/>
          <w:sz w:val="24"/>
        </w:rPr>
        <w:t>trust to vaccinate the special populations who may be harder to reach, but who stand to benefit most.</w:t>
      </w:r>
    </w:p>
    <w:p w14:paraId="4C776CF7" w14:textId="3C921571" w:rsidR="00FD46D7" w:rsidRDefault="000E5DA4" w:rsidP="00D506A2">
      <w:pPr>
        <w:pStyle w:val="ListParagraph"/>
        <w:numPr>
          <w:ilvl w:val="0"/>
          <w:numId w:val="8"/>
        </w:numPr>
        <w:rPr>
          <w:rFonts w:ascii="Times New Roman" w:hAnsi="Times New Roman"/>
          <w:sz w:val="24"/>
        </w:rPr>
      </w:pPr>
      <w:r w:rsidRPr="001F3F6E">
        <w:rPr>
          <w:rFonts w:ascii="Times New Roman" w:hAnsi="Times New Roman"/>
          <w:sz w:val="24"/>
        </w:rPr>
        <w:t>Understanding the social determinants of health among special populations is esse</w:t>
      </w:r>
      <w:r w:rsidR="00246862" w:rsidRPr="001F3F6E">
        <w:rPr>
          <w:rFonts w:ascii="Times New Roman" w:hAnsi="Times New Roman"/>
          <w:sz w:val="24"/>
        </w:rPr>
        <w:t xml:space="preserve">ntial to </w:t>
      </w:r>
      <w:r w:rsidR="002652E4">
        <w:rPr>
          <w:rFonts w:ascii="Times New Roman" w:hAnsi="Times New Roman"/>
          <w:sz w:val="24"/>
        </w:rPr>
        <w:t xml:space="preserve">achieving </w:t>
      </w:r>
      <w:r w:rsidR="00E271F8">
        <w:rPr>
          <w:rFonts w:ascii="Times New Roman" w:hAnsi="Times New Roman"/>
          <w:sz w:val="24"/>
        </w:rPr>
        <w:t>an equitable vaccine effort</w:t>
      </w:r>
      <w:r w:rsidR="00246862" w:rsidRPr="001F3F6E">
        <w:rPr>
          <w:rFonts w:ascii="Times New Roman" w:hAnsi="Times New Roman"/>
          <w:sz w:val="24"/>
        </w:rPr>
        <w:t xml:space="preserve">. </w:t>
      </w:r>
      <w:r w:rsidRPr="001F3F6E">
        <w:rPr>
          <w:rFonts w:ascii="Times New Roman" w:hAnsi="Times New Roman"/>
          <w:sz w:val="24"/>
        </w:rPr>
        <w:t xml:space="preserve">Health centers know the patients who </w:t>
      </w:r>
      <w:r w:rsidR="00FD46D7" w:rsidRPr="001F3F6E">
        <w:rPr>
          <w:rFonts w:ascii="Times New Roman" w:hAnsi="Times New Roman"/>
          <w:sz w:val="24"/>
        </w:rPr>
        <w:t>may lack regular access to housing,</w:t>
      </w:r>
      <w:r w:rsidR="00246862" w:rsidRPr="001F3F6E">
        <w:rPr>
          <w:rFonts w:ascii="Times New Roman" w:hAnsi="Times New Roman"/>
          <w:sz w:val="24"/>
        </w:rPr>
        <w:t xml:space="preserve"> food or mental health services and can navigate these challenges with outreach, support services and communications.</w:t>
      </w:r>
      <w:r w:rsidRPr="001F3F6E">
        <w:rPr>
          <w:rFonts w:ascii="Times New Roman" w:hAnsi="Times New Roman"/>
          <w:sz w:val="24"/>
        </w:rPr>
        <w:t xml:space="preserve">  Because </w:t>
      </w:r>
      <w:r w:rsidR="009E701A" w:rsidRPr="001F3F6E">
        <w:rPr>
          <w:rFonts w:ascii="Times New Roman" w:hAnsi="Times New Roman"/>
          <w:sz w:val="24"/>
        </w:rPr>
        <w:t xml:space="preserve">COVID vaccinations require two doses, </w:t>
      </w:r>
      <w:r w:rsidRPr="001F3F6E">
        <w:rPr>
          <w:rFonts w:ascii="Times New Roman" w:hAnsi="Times New Roman"/>
          <w:sz w:val="24"/>
        </w:rPr>
        <w:t xml:space="preserve">the </w:t>
      </w:r>
      <w:r w:rsidR="00E579B9" w:rsidRPr="001F3F6E">
        <w:rPr>
          <w:rFonts w:ascii="Times New Roman" w:hAnsi="Times New Roman"/>
          <w:sz w:val="24"/>
        </w:rPr>
        <w:t xml:space="preserve">traditional </w:t>
      </w:r>
      <w:r w:rsidRPr="001F3F6E">
        <w:rPr>
          <w:rFonts w:ascii="Times New Roman" w:hAnsi="Times New Roman"/>
          <w:sz w:val="24"/>
        </w:rPr>
        <w:t xml:space="preserve">health center </w:t>
      </w:r>
      <w:r w:rsidR="00E579B9" w:rsidRPr="001F3F6E">
        <w:rPr>
          <w:rFonts w:ascii="Times New Roman" w:hAnsi="Times New Roman"/>
          <w:sz w:val="24"/>
        </w:rPr>
        <w:t>patient-centered approach of</w:t>
      </w:r>
      <w:r w:rsidRPr="001F3F6E">
        <w:rPr>
          <w:rFonts w:ascii="Times New Roman" w:hAnsi="Times New Roman"/>
          <w:sz w:val="24"/>
        </w:rPr>
        <w:t xml:space="preserve"> consistent and </w:t>
      </w:r>
      <w:r w:rsidR="00246862" w:rsidRPr="001F3F6E">
        <w:rPr>
          <w:rFonts w:ascii="Times New Roman" w:hAnsi="Times New Roman"/>
          <w:sz w:val="24"/>
        </w:rPr>
        <w:t>coor</w:t>
      </w:r>
      <w:r w:rsidR="006F4845" w:rsidRPr="001F3F6E">
        <w:rPr>
          <w:rFonts w:ascii="Times New Roman" w:hAnsi="Times New Roman"/>
          <w:sz w:val="24"/>
        </w:rPr>
        <w:t>dinated care allow</w:t>
      </w:r>
      <w:r w:rsidR="00411C21">
        <w:rPr>
          <w:rFonts w:ascii="Times New Roman" w:hAnsi="Times New Roman"/>
          <w:sz w:val="24"/>
        </w:rPr>
        <w:t>s</w:t>
      </w:r>
      <w:r w:rsidR="006F4845" w:rsidRPr="001F3F6E">
        <w:rPr>
          <w:rFonts w:ascii="Times New Roman" w:hAnsi="Times New Roman"/>
          <w:sz w:val="24"/>
        </w:rPr>
        <w:t xml:space="preserve"> providers to focus on</w:t>
      </w:r>
      <w:r w:rsidR="00CC598C" w:rsidRPr="001F3F6E">
        <w:rPr>
          <w:rFonts w:ascii="Times New Roman" w:hAnsi="Times New Roman"/>
          <w:sz w:val="24"/>
        </w:rPr>
        <w:t xml:space="preserve"> the </w:t>
      </w:r>
      <w:r w:rsidR="00E579B9" w:rsidRPr="001F3F6E">
        <w:rPr>
          <w:rFonts w:ascii="Times New Roman" w:hAnsi="Times New Roman"/>
          <w:sz w:val="24"/>
        </w:rPr>
        <w:t>support</w:t>
      </w:r>
      <w:r w:rsidR="00CC598C" w:rsidRPr="001F3F6E">
        <w:rPr>
          <w:rFonts w:ascii="Times New Roman" w:hAnsi="Times New Roman"/>
          <w:sz w:val="24"/>
        </w:rPr>
        <w:t xml:space="preserve"> services needed</w:t>
      </w:r>
      <w:r w:rsidR="00E579B9" w:rsidRPr="001F3F6E">
        <w:rPr>
          <w:rFonts w:ascii="Times New Roman" w:hAnsi="Times New Roman"/>
          <w:sz w:val="24"/>
        </w:rPr>
        <w:t xml:space="preserve"> to secure </w:t>
      </w:r>
      <w:r w:rsidR="006F4845" w:rsidRPr="001F3F6E">
        <w:rPr>
          <w:rFonts w:ascii="Times New Roman" w:hAnsi="Times New Roman"/>
          <w:sz w:val="24"/>
        </w:rPr>
        <w:t xml:space="preserve">vaccine coverage and build vaccine </w:t>
      </w:r>
      <w:r w:rsidR="00324E3B" w:rsidRPr="001F3F6E">
        <w:rPr>
          <w:rFonts w:ascii="Times New Roman" w:hAnsi="Times New Roman"/>
          <w:sz w:val="24"/>
        </w:rPr>
        <w:t xml:space="preserve">confidence, even in times of chaos and disruption.  </w:t>
      </w:r>
    </w:p>
    <w:p w14:paraId="65907F4B" w14:textId="4B4D5775" w:rsidR="001F3F6E" w:rsidRDefault="001F3F6E" w:rsidP="00D506A2">
      <w:pPr>
        <w:pStyle w:val="ListParagraph"/>
        <w:numPr>
          <w:ilvl w:val="0"/>
          <w:numId w:val="8"/>
        </w:numPr>
        <w:rPr>
          <w:rFonts w:ascii="Times New Roman" w:hAnsi="Times New Roman"/>
          <w:sz w:val="24"/>
        </w:rPr>
      </w:pPr>
      <w:r w:rsidRPr="001F3F6E">
        <w:rPr>
          <w:rFonts w:ascii="Times New Roman" w:hAnsi="Times New Roman"/>
          <w:sz w:val="24"/>
        </w:rPr>
        <w:t>Health centers in the state work with other trusted brokers (churches, civic groups, community organizations) on distribution to build vaccine confidences and address hesitancy in at</w:t>
      </w:r>
      <w:r w:rsidR="00A45491">
        <w:rPr>
          <w:rFonts w:ascii="Times New Roman" w:hAnsi="Times New Roman"/>
          <w:sz w:val="24"/>
        </w:rPr>
        <w:t>-</w:t>
      </w:r>
      <w:r w:rsidRPr="001F3F6E">
        <w:rPr>
          <w:rFonts w:ascii="Times New Roman" w:hAnsi="Times New Roman"/>
          <w:sz w:val="24"/>
        </w:rPr>
        <w:t xml:space="preserve">risk populations and counter misinformation through appropriate outreach channels. </w:t>
      </w:r>
    </w:p>
    <w:p w14:paraId="407D9F98" w14:textId="22EFD0F1" w:rsidR="00D8417F" w:rsidRPr="001F3F6E" w:rsidRDefault="00D8417F" w:rsidP="00D506A2">
      <w:pPr>
        <w:pStyle w:val="ListParagraph"/>
        <w:numPr>
          <w:ilvl w:val="0"/>
          <w:numId w:val="8"/>
        </w:numPr>
        <w:rPr>
          <w:rFonts w:ascii="Times New Roman" w:hAnsi="Times New Roman"/>
          <w:sz w:val="24"/>
        </w:rPr>
      </w:pPr>
      <w:r>
        <w:rPr>
          <w:rFonts w:ascii="Times New Roman" w:hAnsi="Times New Roman"/>
          <w:sz w:val="24"/>
        </w:rPr>
        <w:t xml:space="preserve">There are currently two COVID vaccines that an individual health center may </w:t>
      </w:r>
      <w:proofErr w:type="gramStart"/>
      <w:r>
        <w:rPr>
          <w:rFonts w:ascii="Times New Roman" w:hAnsi="Times New Roman"/>
          <w:sz w:val="24"/>
        </w:rPr>
        <w:t>receive</w:t>
      </w:r>
      <w:proofErr w:type="gramEnd"/>
      <w:r>
        <w:rPr>
          <w:rFonts w:ascii="Times New Roman" w:hAnsi="Times New Roman"/>
          <w:sz w:val="24"/>
        </w:rPr>
        <w:t xml:space="preserve"> and another one-dose vaccine may be in circulation soon.  It is important that our patient population know that ALL vaccines tested and approved for use will prevent death from COVID-19. </w:t>
      </w:r>
    </w:p>
    <w:p w14:paraId="4D98DEFD" w14:textId="6DBC43F6" w:rsidR="00CC598C" w:rsidRPr="00745371" w:rsidRDefault="00C60C38" w:rsidP="00CC598C">
      <w:pPr>
        <w:rPr>
          <w:rFonts w:ascii="Times New Roman" w:hAnsi="Times New Roman"/>
          <w:b/>
          <w:sz w:val="24"/>
        </w:rPr>
      </w:pPr>
      <w:r w:rsidRPr="00745371">
        <w:rPr>
          <w:rFonts w:ascii="Times New Roman" w:hAnsi="Times New Roman"/>
          <w:b/>
          <w:sz w:val="24"/>
        </w:rPr>
        <w:t>Health Cente</w:t>
      </w:r>
      <w:r w:rsidR="00745371" w:rsidRPr="00745371">
        <w:rPr>
          <w:rFonts w:ascii="Times New Roman" w:hAnsi="Times New Roman"/>
          <w:b/>
          <w:sz w:val="24"/>
        </w:rPr>
        <w:t>r Challenges in Preparing for a National COVID Vaccine Strategy</w:t>
      </w:r>
    </w:p>
    <w:p w14:paraId="23EE66B3" w14:textId="0E94F087" w:rsidR="00CC598C" w:rsidRDefault="009202D9" w:rsidP="009202D9">
      <w:pPr>
        <w:pStyle w:val="ListParagraph"/>
        <w:numPr>
          <w:ilvl w:val="0"/>
          <w:numId w:val="9"/>
        </w:numPr>
        <w:rPr>
          <w:rFonts w:ascii="Times New Roman" w:hAnsi="Times New Roman"/>
          <w:sz w:val="24"/>
        </w:rPr>
      </w:pPr>
      <w:r w:rsidRPr="009202D9">
        <w:rPr>
          <w:rFonts w:ascii="Times New Roman" w:hAnsi="Times New Roman"/>
          <w:sz w:val="24"/>
        </w:rPr>
        <w:t>Health centers need predictability</w:t>
      </w:r>
      <w:r w:rsidR="00CC598C" w:rsidRPr="009202D9">
        <w:rPr>
          <w:rFonts w:ascii="Times New Roman" w:hAnsi="Times New Roman"/>
          <w:sz w:val="24"/>
        </w:rPr>
        <w:t xml:space="preserve"> in individual vaccine supplies to ensure vaccine doses are getti</w:t>
      </w:r>
      <w:r w:rsidRPr="009202D9">
        <w:rPr>
          <w:rFonts w:ascii="Times New Roman" w:hAnsi="Times New Roman"/>
          <w:sz w:val="24"/>
        </w:rPr>
        <w:t>ng to</w:t>
      </w:r>
      <w:r w:rsidR="00CC598C" w:rsidRPr="009202D9">
        <w:rPr>
          <w:rFonts w:ascii="Times New Roman" w:hAnsi="Times New Roman"/>
          <w:sz w:val="24"/>
        </w:rPr>
        <w:t xml:space="preserve"> prioritized patients.  Direct allocations will help with the logistical challenge</w:t>
      </w:r>
      <w:r w:rsidR="00745371">
        <w:rPr>
          <w:rFonts w:ascii="Times New Roman" w:hAnsi="Times New Roman"/>
          <w:sz w:val="24"/>
        </w:rPr>
        <w:t>s</w:t>
      </w:r>
      <w:r w:rsidR="00CC598C" w:rsidRPr="009202D9">
        <w:rPr>
          <w:rFonts w:ascii="Times New Roman" w:hAnsi="Times New Roman"/>
          <w:sz w:val="24"/>
        </w:rPr>
        <w:t xml:space="preserve"> to pre-plan distribution and prevent any waste. </w:t>
      </w:r>
    </w:p>
    <w:p w14:paraId="04F017B3" w14:textId="15015B40" w:rsidR="00CC598C" w:rsidRPr="009202D9" w:rsidRDefault="001F4E69" w:rsidP="009202D9">
      <w:pPr>
        <w:pStyle w:val="ListParagraph"/>
        <w:numPr>
          <w:ilvl w:val="0"/>
          <w:numId w:val="9"/>
        </w:numPr>
        <w:rPr>
          <w:rFonts w:ascii="Times New Roman" w:hAnsi="Times New Roman"/>
          <w:sz w:val="24"/>
        </w:rPr>
      </w:pPr>
      <w:r>
        <w:rPr>
          <w:rFonts w:ascii="Times New Roman" w:hAnsi="Times New Roman"/>
          <w:sz w:val="24"/>
        </w:rPr>
        <w:t>Individuals in rural communities face a</w:t>
      </w:r>
      <w:r w:rsidR="00CC598C" w:rsidRPr="009202D9">
        <w:rPr>
          <w:rFonts w:ascii="Times New Roman" w:hAnsi="Times New Roman"/>
          <w:sz w:val="24"/>
        </w:rPr>
        <w:t xml:space="preserve"> </w:t>
      </w:r>
      <w:r w:rsidR="001F3F6E" w:rsidRPr="009202D9">
        <w:rPr>
          <w:rFonts w:ascii="Times New Roman" w:hAnsi="Times New Roman"/>
          <w:sz w:val="24"/>
        </w:rPr>
        <w:t>l</w:t>
      </w:r>
      <w:r w:rsidR="00CC598C" w:rsidRPr="009202D9">
        <w:rPr>
          <w:rFonts w:ascii="Times New Roman" w:hAnsi="Times New Roman"/>
          <w:sz w:val="24"/>
        </w:rPr>
        <w:t xml:space="preserve">ack of transportation to access vaccine sites </w:t>
      </w:r>
      <w:r w:rsidR="002D6BD5">
        <w:rPr>
          <w:rFonts w:ascii="Times New Roman" w:hAnsi="Times New Roman"/>
          <w:sz w:val="24"/>
        </w:rPr>
        <w:t xml:space="preserve">in addition to </w:t>
      </w:r>
      <w:r w:rsidR="00B16645">
        <w:rPr>
          <w:rFonts w:ascii="Times New Roman" w:hAnsi="Times New Roman"/>
          <w:sz w:val="24"/>
        </w:rPr>
        <w:t>the challenge</w:t>
      </w:r>
      <w:r w:rsidR="002D6BD5">
        <w:rPr>
          <w:rFonts w:ascii="Times New Roman" w:hAnsi="Times New Roman"/>
          <w:sz w:val="24"/>
        </w:rPr>
        <w:t xml:space="preserve"> of</w:t>
      </w:r>
      <w:r w:rsidR="00B16645">
        <w:rPr>
          <w:rFonts w:ascii="Times New Roman" w:hAnsi="Times New Roman"/>
          <w:sz w:val="24"/>
        </w:rPr>
        <w:t xml:space="preserve"> </w:t>
      </w:r>
      <w:r w:rsidR="00084EE9">
        <w:rPr>
          <w:rFonts w:ascii="Times New Roman" w:hAnsi="Times New Roman"/>
          <w:sz w:val="24"/>
        </w:rPr>
        <w:t>trying to</w:t>
      </w:r>
      <w:r w:rsidR="00CC598C" w:rsidRPr="009202D9">
        <w:rPr>
          <w:rFonts w:ascii="Times New Roman" w:hAnsi="Times New Roman"/>
          <w:sz w:val="24"/>
        </w:rPr>
        <w:t xml:space="preserve"> make appointments online in communities that do not have access to broadband. Too many rural communities are still Internet deserts with no connectivity, no equipment to access online reservation systems or individuals who do not understand how to make the appointment. </w:t>
      </w:r>
    </w:p>
    <w:p w14:paraId="21DA920E" w14:textId="7B93E112" w:rsidR="00CC598C" w:rsidRPr="009202D9" w:rsidRDefault="009202D9" w:rsidP="009202D9">
      <w:pPr>
        <w:pStyle w:val="ListParagraph"/>
        <w:numPr>
          <w:ilvl w:val="0"/>
          <w:numId w:val="9"/>
        </w:numPr>
        <w:rPr>
          <w:rFonts w:ascii="Times New Roman" w:hAnsi="Times New Roman"/>
          <w:sz w:val="24"/>
        </w:rPr>
      </w:pPr>
      <w:r w:rsidRPr="009202D9">
        <w:rPr>
          <w:rFonts w:ascii="Times New Roman" w:hAnsi="Times New Roman"/>
          <w:sz w:val="24"/>
        </w:rPr>
        <w:t>Health centers need an improved system that</w:t>
      </w:r>
      <w:r w:rsidR="005F4BF3">
        <w:rPr>
          <w:rFonts w:ascii="Times New Roman" w:hAnsi="Times New Roman"/>
          <w:sz w:val="24"/>
        </w:rPr>
        <w:t xml:space="preserve"> easily</w:t>
      </w:r>
      <w:r w:rsidRPr="009202D9">
        <w:rPr>
          <w:rFonts w:ascii="Times New Roman" w:hAnsi="Times New Roman"/>
          <w:sz w:val="24"/>
        </w:rPr>
        <w:t xml:space="preserve"> accepts and integrates data. </w:t>
      </w:r>
      <w:r w:rsidR="00CC598C" w:rsidRPr="009202D9">
        <w:rPr>
          <w:rFonts w:ascii="Times New Roman" w:hAnsi="Times New Roman"/>
          <w:sz w:val="24"/>
        </w:rPr>
        <w:t>The VAMS system makes timely</w:t>
      </w:r>
      <w:r w:rsidR="001F3F6E" w:rsidRPr="009202D9">
        <w:rPr>
          <w:rFonts w:ascii="Times New Roman" w:hAnsi="Times New Roman"/>
          <w:sz w:val="24"/>
        </w:rPr>
        <w:t xml:space="preserve"> vaccine</w:t>
      </w:r>
      <w:r w:rsidR="00CC598C" w:rsidRPr="009202D9">
        <w:rPr>
          <w:rFonts w:ascii="Times New Roman" w:hAnsi="Times New Roman"/>
          <w:sz w:val="24"/>
        </w:rPr>
        <w:t xml:space="preserve"> data collection and reporting </w:t>
      </w:r>
      <w:r w:rsidRPr="009202D9">
        <w:rPr>
          <w:rFonts w:ascii="Times New Roman" w:hAnsi="Times New Roman"/>
          <w:sz w:val="24"/>
        </w:rPr>
        <w:t xml:space="preserve">difficult to track and measure progress. </w:t>
      </w:r>
    </w:p>
    <w:p w14:paraId="16F2C8ED" w14:textId="3D1FF101" w:rsidR="009202D9" w:rsidRDefault="009202D9" w:rsidP="009202D9">
      <w:pPr>
        <w:pStyle w:val="ListParagraph"/>
        <w:numPr>
          <w:ilvl w:val="0"/>
          <w:numId w:val="9"/>
        </w:numPr>
        <w:jc w:val="both"/>
        <w:rPr>
          <w:rFonts w:ascii="Times New Roman" w:hAnsi="Times New Roman"/>
          <w:sz w:val="24"/>
        </w:rPr>
      </w:pPr>
      <w:r w:rsidRPr="009202D9">
        <w:rPr>
          <w:rFonts w:ascii="Times New Roman" w:hAnsi="Times New Roman"/>
          <w:sz w:val="24"/>
        </w:rPr>
        <w:t xml:space="preserve">Health centers need tools and resources they need to do their part – including adequate reimbursement to administer vaccines.   The COVID-19 vaccine’s short shelf life requires health centers to strategically schedule appointments, perform additional outreach for both doses and dedicate staff for patient monitoring and health center reimbursement rates must account for increased workforce support to get the job done.  </w:t>
      </w:r>
    </w:p>
    <w:p w14:paraId="0D6D7A79" w14:textId="1479D1A7" w:rsidR="00D8417F" w:rsidRPr="00ED7B5E" w:rsidRDefault="00D8417F" w:rsidP="00BC1426">
      <w:pPr>
        <w:pStyle w:val="ListParagraph"/>
        <w:numPr>
          <w:ilvl w:val="0"/>
          <w:numId w:val="9"/>
        </w:numPr>
        <w:ind w:left="360"/>
        <w:jc w:val="both"/>
        <w:rPr>
          <w:rFonts w:ascii="Times New Roman" w:hAnsi="Times New Roman"/>
          <w:sz w:val="24"/>
        </w:rPr>
      </w:pPr>
      <w:r w:rsidRPr="00ED7B5E">
        <w:rPr>
          <w:rFonts w:ascii="Times New Roman" w:hAnsi="Times New Roman"/>
          <w:sz w:val="24"/>
        </w:rPr>
        <w:t xml:space="preserve">We are hopeful that Congress will soon be sending additional resources. The $7.6 billion in funding designated for health centers in the American Rescue Plan is sorely needed to respond to the challenges on the ground. We are appreciative that the funding is intended to be flexible </w:t>
      </w:r>
      <w:r w:rsidRPr="00ED7B5E">
        <w:rPr>
          <w:rFonts w:ascii="Times New Roman" w:hAnsi="Times New Roman"/>
          <w:sz w:val="24"/>
        </w:rPr>
        <w:lastRenderedPageBreak/>
        <w:t xml:space="preserve">so that health centers can utilize the funds for the most pressing issue before them. The funding to expand the health care workforce – through the National Health Service Corps, the Nurse Corps, the Teaching Health Center Graduate Medical Education – and the investments in Medicaid are also incredibly important and needed. </w:t>
      </w:r>
    </w:p>
    <w:p w14:paraId="45467EE7" w14:textId="77777777" w:rsidR="00CC598C" w:rsidRPr="00CC598C" w:rsidRDefault="00CC598C" w:rsidP="00CC598C">
      <w:pPr>
        <w:rPr>
          <w:rFonts w:ascii="Times New Roman" w:hAnsi="Times New Roman"/>
          <w:sz w:val="24"/>
        </w:rPr>
      </w:pPr>
    </w:p>
    <w:sectPr w:rsidR="00CC598C" w:rsidRPr="00CC59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5618" w14:textId="77777777" w:rsidR="000B1DFF" w:rsidRDefault="000B1DFF" w:rsidP="00FC0522">
      <w:pPr>
        <w:spacing w:after="0" w:line="240" w:lineRule="auto"/>
      </w:pPr>
      <w:r>
        <w:separator/>
      </w:r>
    </w:p>
  </w:endnote>
  <w:endnote w:type="continuationSeparator" w:id="0">
    <w:p w14:paraId="0B0B2C68" w14:textId="77777777" w:rsidR="000B1DFF" w:rsidRDefault="000B1DFF" w:rsidP="00FC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9940B" w14:textId="77777777" w:rsidR="000B1DFF" w:rsidRDefault="000B1DFF" w:rsidP="00FC0522">
      <w:pPr>
        <w:spacing w:after="0" w:line="240" w:lineRule="auto"/>
      </w:pPr>
      <w:r>
        <w:separator/>
      </w:r>
    </w:p>
  </w:footnote>
  <w:footnote w:type="continuationSeparator" w:id="0">
    <w:p w14:paraId="51381D85" w14:textId="77777777" w:rsidR="000B1DFF" w:rsidRDefault="000B1DFF" w:rsidP="00FC05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A59"/>
    <w:multiLevelType w:val="hybridMultilevel"/>
    <w:tmpl w:val="2BFE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F60D8"/>
    <w:multiLevelType w:val="hybridMultilevel"/>
    <w:tmpl w:val="2F648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707022"/>
    <w:multiLevelType w:val="hybridMultilevel"/>
    <w:tmpl w:val="A122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D34464"/>
    <w:multiLevelType w:val="hybridMultilevel"/>
    <w:tmpl w:val="FE8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7195A"/>
    <w:multiLevelType w:val="hybridMultilevel"/>
    <w:tmpl w:val="498CF08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AF155C9"/>
    <w:multiLevelType w:val="hybridMultilevel"/>
    <w:tmpl w:val="AD062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F3B47"/>
    <w:multiLevelType w:val="hybridMultilevel"/>
    <w:tmpl w:val="86FC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4"/>
  </w:num>
  <w:num w:numId="5">
    <w:abstractNumId w:val="0"/>
  </w:num>
  <w:num w:numId="6">
    <w:abstractNumId w:val="5"/>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71"/>
    <w:rsid w:val="00000063"/>
    <w:rsid w:val="0004137D"/>
    <w:rsid w:val="00053EFA"/>
    <w:rsid w:val="00074112"/>
    <w:rsid w:val="00084D82"/>
    <w:rsid w:val="00084EE9"/>
    <w:rsid w:val="000B1DFF"/>
    <w:rsid w:val="000D0143"/>
    <w:rsid w:val="000E34BA"/>
    <w:rsid w:val="000E5DA4"/>
    <w:rsid w:val="001C633E"/>
    <w:rsid w:val="001D2A16"/>
    <w:rsid w:val="001E24E4"/>
    <w:rsid w:val="001E6303"/>
    <w:rsid w:val="001F10CD"/>
    <w:rsid w:val="001F3F6E"/>
    <w:rsid w:val="001F4E69"/>
    <w:rsid w:val="00226108"/>
    <w:rsid w:val="0022663D"/>
    <w:rsid w:val="0023290A"/>
    <w:rsid w:val="002348F2"/>
    <w:rsid w:val="00246862"/>
    <w:rsid w:val="002652E4"/>
    <w:rsid w:val="0029306C"/>
    <w:rsid w:val="002C42B4"/>
    <w:rsid w:val="002D59D6"/>
    <w:rsid w:val="002D6BD5"/>
    <w:rsid w:val="00321FCE"/>
    <w:rsid w:val="00324E3B"/>
    <w:rsid w:val="0038663A"/>
    <w:rsid w:val="0039276D"/>
    <w:rsid w:val="003B7F4E"/>
    <w:rsid w:val="003D1771"/>
    <w:rsid w:val="00411C21"/>
    <w:rsid w:val="00441FD0"/>
    <w:rsid w:val="00442F11"/>
    <w:rsid w:val="00445DE8"/>
    <w:rsid w:val="00450908"/>
    <w:rsid w:val="004649E9"/>
    <w:rsid w:val="004807E7"/>
    <w:rsid w:val="00490A95"/>
    <w:rsid w:val="004C5ECC"/>
    <w:rsid w:val="004D5172"/>
    <w:rsid w:val="004D6EEE"/>
    <w:rsid w:val="004E3BC8"/>
    <w:rsid w:val="005039F9"/>
    <w:rsid w:val="005C5DA1"/>
    <w:rsid w:val="005C6EB9"/>
    <w:rsid w:val="005D0CE9"/>
    <w:rsid w:val="005F37C5"/>
    <w:rsid w:val="005F4BF3"/>
    <w:rsid w:val="0069180D"/>
    <w:rsid w:val="006C061D"/>
    <w:rsid w:val="006F4845"/>
    <w:rsid w:val="00710A55"/>
    <w:rsid w:val="00723E54"/>
    <w:rsid w:val="00740ABD"/>
    <w:rsid w:val="00740FF9"/>
    <w:rsid w:val="00745371"/>
    <w:rsid w:val="007723F4"/>
    <w:rsid w:val="007A5BE3"/>
    <w:rsid w:val="007C4D77"/>
    <w:rsid w:val="00887286"/>
    <w:rsid w:val="008C2A9E"/>
    <w:rsid w:val="00903D78"/>
    <w:rsid w:val="0091674F"/>
    <w:rsid w:val="009202D9"/>
    <w:rsid w:val="00956FCA"/>
    <w:rsid w:val="009777DB"/>
    <w:rsid w:val="00985349"/>
    <w:rsid w:val="009A0D5F"/>
    <w:rsid w:val="009B066F"/>
    <w:rsid w:val="009B0BD9"/>
    <w:rsid w:val="009E701A"/>
    <w:rsid w:val="009F3674"/>
    <w:rsid w:val="009F75CB"/>
    <w:rsid w:val="00A032B6"/>
    <w:rsid w:val="00A05044"/>
    <w:rsid w:val="00A11825"/>
    <w:rsid w:val="00A16B08"/>
    <w:rsid w:val="00A43A50"/>
    <w:rsid w:val="00A45491"/>
    <w:rsid w:val="00A4549D"/>
    <w:rsid w:val="00A60326"/>
    <w:rsid w:val="00AC4B73"/>
    <w:rsid w:val="00AF11C7"/>
    <w:rsid w:val="00AF684B"/>
    <w:rsid w:val="00AF703F"/>
    <w:rsid w:val="00B16645"/>
    <w:rsid w:val="00B82A8E"/>
    <w:rsid w:val="00BB679D"/>
    <w:rsid w:val="00BC073D"/>
    <w:rsid w:val="00BC3FD6"/>
    <w:rsid w:val="00BF1530"/>
    <w:rsid w:val="00C03C9F"/>
    <w:rsid w:val="00C42514"/>
    <w:rsid w:val="00C5045A"/>
    <w:rsid w:val="00C60C38"/>
    <w:rsid w:val="00C7406B"/>
    <w:rsid w:val="00CC2118"/>
    <w:rsid w:val="00CC23A5"/>
    <w:rsid w:val="00CC598C"/>
    <w:rsid w:val="00CF6C69"/>
    <w:rsid w:val="00D01323"/>
    <w:rsid w:val="00D1431B"/>
    <w:rsid w:val="00D506A2"/>
    <w:rsid w:val="00D63DDC"/>
    <w:rsid w:val="00D8417F"/>
    <w:rsid w:val="00D90561"/>
    <w:rsid w:val="00DC1337"/>
    <w:rsid w:val="00E071DF"/>
    <w:rsid w:val="00E07F48"/>
    <w:rsid w:val="00E15B59"/>
    <w:rsid w:val="00E17868"/>
    <w:rsid w:val="00E271F8"/>
    <w:rsid w:val="00E35B41"/>
    <w:rsid w:val="00E46714"/>
    <w:rsid w:val="00E579B9"/>
    <w:rsid w:val="00E776C7"/>
    <w:rsid w:val="00E81E4D"/>
    <w:rsid w:val="00E93D6C"/>
    <w:rsid w:val="00EB1B0B"/>
    <w:rsid w:val="00ED7B5E"/>
    <w:rsid w:val="00EE0FD4"/>
    <w:rsid w:val="00EE55DE"/>
    <w:rsid w:val="00EF3639"/>
    <w:rsid w:val="00F4765F"/>
    <w:rsid w:val="00F70C82"/>
    <w:rsid w:val="00F70D53"/>
    <w:rsid w:val="00FB5761"/>
    <w:rsid w:val="00FC0522"/>
    <w:rsid w:val="00FC114C"/>
    <w:rsid w:val="00FC49B9"/>
    <w:rsid w:val="00FC62BB"/>
    <w:rsid w:val="00FD46D7"/>
    <w:rsid w:val="00FE0377"/>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ED1F9"/>
  <w15:chartTrackingRefBased/>
  <w15:docId w15:val="{6D94F327-4B68-4F29-B072-A7A3393C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71"/>
    <w:pPr>
      <w:ind w:left="720"/>
      <w:contextualSpacing/>
    </w:pPr>
  </w:style>
  <w:style w:type="paragraph" w:styleId="BalloonText">
    <w:name w:val="Balloon Text"/>
    <w:basedOn w:val="Normal"/>
    <w:link w:val="BalloonTextChar"/>
    <w:uiPriority w:val="99"/>
    <w:semiHidden/>
    <w:unhideWhenUsed/>
    <w:rsid w:val="003B7F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7F4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C62BB"/>
    <w:rPr>
      <w:sz w:val="16"/>
      <w:szCs w:val="16"/>
    </w:rPr>
  </w:style>
  <w:style w:type="paragraph" w:styleId="CommentText">
    <w:name w:val="annotation text"/>
    <w:basedOn w:val="Normal"/>
    <w:link w:val="CommentTextChar"/>
    <w:uiPriority w:val="99"/>
    <w:semiHidden/>
    <w:unhideWhenUsed/>
    <w:rsid w:val="00FC62BB"/>
    <w:pPr>
      <w:spacing w:line="240" w:lineRule="auto"/>
    </w:pPr>
    <w:rPr>
      <w:sz w:val="20"/>
      <w:szCs w:val="20"/>
    </w:rPr>
  </w:style>
  <w:style w:type="character" w:customStyle="1" w:styleId="CommentTextChar">
    <w:name w:val="Comment Text Char"/>
    <w:basedOn w:val="DefaultParagraphFont"/>
    <w:link w:val="CommentText"/>
    <w:uiPriority w:val="99"/>
    <w:semiHidden/>
    <w:rsid w:val="00FC62BB"/>
    <w:rPr>
      <w:sz w:val="20"/>
      <w:szCs w:val="20"/>
    </w:rPr>
  </w:style>
  <w:style w:type="paragraph" w:styleId="CommentSubject">
    <w:name w:val="annotation subject"/>
    <w:basedOn w:val="CommentText"/>
    <w:next w:val="CommentText"/>
    <w:link w:val="CommentSubjectChar"/>
    <w:uiPriority w:val="99"/>
    <w:semiHidden/>
    <w:unhideWhenUsed/>
    <w:rsid w:val="00FC62BB"/>
    <w:rPr>
      <w:b/>
      <w:bCs/>
    </w:rPr>
  </w:style>
  <w:style w:type="character" w:customStyle="1" w:styleId="CommentSubjectChar">
    <w:name w:val="Comment Subject Char"/>
    <w:basedOn w:val="CommentTextChar"/>
    <w:link w:val="CommentSubject"/>
    <w:uiPriority w:val="99"/>
    <w:semiHidden/>
    <w:rsid w:val="00FC62BB"/>
    <w:rPr>
      <w:b/>
      <w:bCs/>
      <w:sz w:val="20"/>
      <w:szCs w:val="20"/>
    </w:rPr>
  </w:style>
  <w:style w:type="paragraph" w:styleId="EndnoteText">
    <w:name w:val="endnote text"/>
    <w:basedOn w:val="Normal"/>
    <w:link w:val="EndnoteTextChar"/>
    <w:uiPriority w:val="99"/>
    <w:semiHidden/>
    <w:unhideWhenUsed/>
    <w:rsid w:val="00FC05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0522"/>
    <w:rPr>
      <w:sz w:val="20"/>
      <w:szCs w:val="20"/>
    </w:rPr>
  </w:style>
  <w:style w:type="character" w:styleId="EndnoteReference">
    <w:name w:val="endnote reference"/>
    <w:basedOn w:val="DefaultParagraphFont"/>
    <w:uiPriority w:val="99"/>
    <w:semiHidden/>
    <w:unhideWhenUsed/>
    <w:rsid w:val="00FC0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66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D82E2-949B-4E08-890E-FB452F29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5050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Simmons</dc:creator>
  <cp:keywords/>
  <dc:description/>
  <cp:lastModifiedBy>Missy Durfey</cp:lastModifiedBy>
  <cp:revision>2</cp:revision>
  <dcterms:created xsi:type="dcterms:W3CDTF">2021-02-23T19:56:00Z</dcterms:created>
  <dcterms:modified xsi:type="dcterms:W3CDTF">2021-02-23T19:56:00Z</dcterms:modified>
</cp:coreProperties>
</file>