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2C" w:rsidRDefault="00A27A2C" w:rsidP="00A27A2C">
      <w:pPr>
        <w:jc w:val="center"/>
        <w:rPr>
          <w:b/>
          <w:color w:val="000000"/>
          <w:sz w:val="32"/>
          <w:szCs w:val="32"/>
        </w:rPr>
      </w:pPr>
      <w:r w:rsidRPr="00A27A2C">
        <w:rPr>
          <w:b/>
          <w:color w:val="000000"/>
          <w:sz w:val="32"/>
          <w:szCs w:val="32"/>
        </w:rPr>
        <w:t>Informational Packet to Distribute at O&amp;E Appointments</w:t>
      </w:r>
    </w:p>
    <w:p w:rsidR="00C153E8" w:rsidRDefault="00C153E8" w:rsidP="00C153E8">
      <w:pPr>
        <w:rPr>
          <w:color w:val="000000"/>
          <w:sz w:val="24"/>
          <w:szCs w:val="24"/>
        </w:rPr>
      </w:pPr>
    </w:p>
    <w:p w:rsidR="00C153E8" w:rsidRPr="00C153E8" w:rsidRDefault="00577F3E" w:rsidP="00C153E8">
      <w:pPr>
        <w:rPr>
          <w:color w:val="000000"/>
          <w:sz w:val="20"/>
          <w:szCs w:val="20"/>
        </w:rPr>
      </w:pPr>
      <w:r>
        <w:rPr>
          <w:color w:val="000000"/>
          <w:sz w:val="20"/>
          <w:szCs w:val="20"/>
        </w:rPr>
        <w:t>Giving</w:t>
      </w:r>
      <w:r w:rsidR="00C153E8" w:rsidRPr="00C153E8">
        <w:rPr>
          <w:color w:val="000000"/>
          <w:sz w:val="20"/>
          <w:szCs w:val="20"/>
        </w:rPr>
        <w:t xml:space="preserve"> </w:t>
      </w:r>
      <w:proofErr w:type="gramStart"/>
      <w:r w:rsidR="00C153E8" w:rsidRPr="00C153E8">
        <w:rPr>
          <w:color w:val="000000"/>
          <w:sz w:val="20"/>
          <w:szCs w:val="20"/>
        </w:rPr>
        <w:t>clients</w:t>
      </w:r>
      <w:proofErr w:type="gramEnd"/>
      <w:r w:rsidR="00C153E8" w:rsidRPr="00C153E8">
        <w:rPr>
          <w:color w:val="000000"/>
          <w:sz w:val="20"/>
          <w:szCs w:val="20"/>
        </w:rPr>
        <w:t xml:space="preserve"> information to take home </w:t>
      </w:r>
      <w:r>
        <w:rPr>
          <w:color w:val="000000"/>
          <w:sz w:val="20"/>
          <w:szCs w:val="20"/>
        </w:rPr>
        <w:t xml:space="preserve">can help </w:t>
      </w:r>
      <w:r w:rsidR="00C153E8" w:rsidRPr="00C153E8">
        <w:rPr>
          <w:color w:val="000000"/>
          <w:sz w:val="20"/>
          <w:szCs w:val="20"/>
        </w:rPr>
        <w:t xml:space="preserve">them </w:t>
      </w:r>
      <w:r w:rsidR="005D1E16">
        <w:rPr>
          <w:color w:val="000000"/>
          <w:sz w:val="20"/>
          <w:szCs w:val="20"/>
        </w:rPr>
        <w:t>make informed choices about</w:t>
      </w:r>
      <w:r>
        <w:rPr>
          <w:color w:val="000000"/>
          <w:sz w:val="20"/>
          <w:szCs w:val="20"/>
        </w:rPr>
        <w:t xml:space="preserve"> which</w:t>
      </w:r>
      <w:r w:rsidR="00C153E8" w:rsidRPr="00C153E8">
        <w:rPr>
          <w:color w:val="000000"/>
          <w:sz w:val="20"/>
          <w:szCs w:val="20"/>
        </w:rPr>
        <w:t xml:space="preserve"> health insurance plan to choose</w:t>
      </w:r>
      <w:r>
        <w:rPr>
          <w:color w:val="000000"/>
          <w:sz w:val="20"/>
          <w:szCs w:val="20"/>
        </w:rPr>
        <w:t xml:space="preserve">.  It also allows them to share the information and discuss the plans with family members.  </w:t>
      </w:r>
      <w:r w:rsidR="00C153E8" w:rsidRPr="00C153E8">
        <w:rPr>
          <w:color w:val="000000"/>
          <w:sz w:val="20"/>
          <w:szCs w:val="20"/>
        </w:rPr>
        <w:t xml:space="preserve">Thanks to Carlos Herndon from </w:t>
      </w:r>
      <w:proofErr w:type="spellStart"/>
      <w:r w:rsidR="00C153E8" w:rsidRPr="00C153E8">
        <w:rPr>
          <w:color w:val="000000"/>
          <w:sz w:val="20"/>
          <w:szCs w:val="20"/>
        </w:rPr>
        <w:t>Bullhook</w:t>
      </w:r>
      <w:proofErr w:type="spellEnd"/>
      <w:r w:rsidR="00C153E8" w:rsidRPr="00C153E8">
        <w:rPr>
          <w:color w:val="000000"/>
          <w:sz w:val="20"/>
          <w:szCs w:val="20"/>
        </w:rPr>
        <w:t xml:space="preserve"> Community Health Center in Havre, Montana for the idea.  Check out </w:t>
      </w:r>
      <w:hyperlink r:id="rId6" w:anchor="clients" w:history="1">
        <w:r w:rsidR="00C153E8" w:rsidRPr="00C153E8">
          <w:rPr>
            <w:rStyle w:val="Hyperlink"/>
            <w:sz w:val="20"/>
            <w:szCs w:val="20"/>
          </w:rPr>
          <w:t>Resources t</w:t>
        </w:r>
        <w:r w:rsidR="00C153E8" w:rsidRPr="00C153E8">
          <w:rPr>
            <w:rStyle w:val="Hyperlink"/>
            <w:sz w:val="20"/>
            <w:szCs w:val="20"/>
          </w:rPr>
          <w:t>o</w:t>
        </w:r>
        <w:r w:rsidR="00C153E8" w:rsidRPr="00C153E8">
          <w:rPr>
            <w:rStyle w:val="Hyperlink"/>
            <w:sz w:val="20"/>
            <w:szCs w:val="20"/>
          </w:rPr>
          <w:t xml:space="preserve"> Share with Health Center Clients</w:t>
        </w:r>
      </w:hyperlink>
      <w:r w:rsidR="00C153E8" w:rsidRPr="00C153E8">
        <w:rPr>
          <w:color w:val="000000"/>
          <w:sz w:val="20"/>
          <w:szCs w:val="20"/>
        </w:rPr>
        <w:t xml:space="preserve"> </w:t>
      </w:r>
      <w:r>
        <w:rPr>
          <w:color w:val="000000"/>
          <w:sz w:val="20"/>
          <w:szCs w:val="20"/>
        </w:rPr>
        <w:t xml:space="preserve">on </w:t>
      </w:r>
      <w:r>
        <w:rPr>
          <w:color w:val="000000"/>
          <w:sz w:val="20"/>
          <w:szCs w:val="20"/>
        </w:rPr>
        <w:t xml:space="preserve">the </w:t>
      </w:r>
      <w:r w:rsidRPr="00C153E8">
        <w:rPr>
          <w:color w:val="000000"/>
          <w:sz w:val="20"/>
          <w:szCs w:val="20"/>
        </w:rPr>
        <w:t>CHAMPS Ou</w:t>
      </w:r>
      <w:r>
        <w:rPr>
          <w:color w:val="000000"/>
          <w:sz w:val="20"/>
          <w:szCs w:val="20"/>
        </w:rPr>
        <w:t>treach and Enrollment webpage</w:t>
      </w:r>
      <w:r w:rsidRPr="00C153E8">
        <w:rPr>
          <w:color w:val="000000"/>
          <w:sz w:val="20"/>
          <w:szCs w:val="20"/>
        </w:rPr>
        <w:t xml:space="preserve"> </w:t>
      </w:r>
      <w:r w:rsidR="00C153E8" w:rsidRPr="00C153E8">
        <w:rPr>
          <w:color w:val="000000"/>
          <w:sz w:val="20"/>
          <w:szCs w:val="20"/>
        </w:rPr>
        <w:t>for mo</w:t>
      </w:r>
      <w:r>
        <w:rPr>
          <w:color w:val="000000"/>
          <w:sz w:val="20"/>
          <w:szCs w:val="20"/>
        </w:rPr>
        <w:t>re information that can be</w:t>
      </w:r>
      <w:r w:rsidR="00C153E8" w:rsidRPr="00C153E8">
        <w:rPr>
          <w:color w:val="000000"/>
          <w:sz w:val="20"/>
          <w:szCs w:val="20"/>
        </w:rPr>
        <w:t xml:space="preserve"> include</w:t>
      </w:r>
      <w:r>
        <w:rPr>
          <w:color w:val="000000"/>
          <w:sz w:val="20"/>
          <w:szCs w:val="20"/>
        </w:rPr>
        <w:t>d</w:t>
      </w:r>
      <w:r w:rsidR="00C153E8" w:rsidRPr="00C153E8">
        <w:rPr>
          <w:color w:val="000000"/>
          <w:sz w:val="20"/>
          <w:szCs w:val="20"/>
        </w:rPr>
        <w:t xml:space="preserve"> in the packet.</w:t>
      </w:r>
      <w:r w:rsidR="00C153E8">
        <w:rPr>
          <w:color w:val="000000"/>
          <w:sz w:val="20"/>
          <w:szCs w:val="20"/>
        </w:rPr>
        <w:t xml:space="preserve">  </w:t>
      </w:r>
      <w:bookmarkStart w:id="0" w:name="_GoBack"/>
      <w:bookmarkEnd w:id="0"/>
    </w:p>
    <w:p w:rsidR="00A27A2C" w:rsidRDefault="00A27A2C" w:rsidP="00A27A2C">
      <w:pPr>
        <w:rPr>
          <w:color w:val="000000"/>
        </w:rPr>
      </w:pPr>
    </w:p>
    <w:p w:rsidR="00A27A2C" w:rsidRPr="00C153E8" w:rsidRDefault="00A27A2C" w:rsidP="00A27A2C">
      <w:pPr>
        <w:pStyle w:val="ListParagraph"/>
        <w:numPr>
          <w:ilvl w:val="0"/>
          <w:numId w:val="1"/>
        </w:numPr>
        <w:rPr>
          <w:b/>
          <w:color w:val="000000"/>
          <w:sz w:val="26"/>
          <w:szCs w:val="26"/>
        </w:rPr>
      </w:pPr>
      <w:r w:rsidRPr="00C153E8">
        <w:rPr>
          <w:b/>
          <w:color w:val="000000"/>
          <w:sz w:val="26"/>
          <w:szCs w:val="26"/>
        </w:rPr>
        <w:t>Income Guidelines</w:t>
      </w:r>
    </w:p>
    <w:p w:rsidR="00A27A2C" w:rsidRPr="00A27A2C" w:rsidRDefault="00A27A2C" w:rsidP="00DA0375">
      <w:pPr>
        <w:tabs>
          <w:tab w:val="left" w:pos="810"/>
        </w:tabs>
        <w:spacing w:before="240" w:after="150"/>
        <w:ind w:left="810"/>
        <w:textAlignment w:val="baseline"/>
        <w:outlineLvl w:val="1"/>
        <w:rPr>
          <w:rFonts w:ascii="Arial" w:eastAsia="Times New Roman" w:hAnsi="Arial" w:cs="Arial"/>
          <w:b/>
          <w:bCs/>
          <w:sz w:val="20"/>
          <w:szCs w:val="20"/>
        </w:rPr>
      </w:pPr>
      <w:r w:rsidRPr="00A27A2C">
        <w:rPr>
          <w:rFonts w:ascii="Arial" w:eastAsia="Times New Roman" w:hAnsi="Arial" w:cs="Arial"/>
          <w:b/>
          <w:bCs/>
          <w:sz w:val="20"/>
          <w:szCs w:val="20"/>
        </w:rPr>
        <w:t>Savings depends on income and family size</w:t>
      </w:r>
    </w:p>
    <w:p w:rsidR="00A27A2C" w:rsidRDefault="00A27A2C" w:rsidP="00DA0375">
      <w:pPr>
        <w:tabs>
          <w:tab w:val="left" w:pos="810"/>
        </w:tabs>
        <w:spacing w:after="300"/>
        <w:ind w:left="810"/>
        <w:textAlignment w:val="baseline"/>
        <w:rPr>
          <w:rFonts w:ascii="Arial" w:eastAsia="Times New Roman" w:hAnsi="Arial" w:cs="Arial"/>
          <w:sz w:val="20"/>
          <w:szCs w:val="20"/>
        </w:rPr>
      </w:pPr>
      <w:r w:rsidRPr="00A27A2C">
        <w:rPr>
          <w:rFonts w:ascii="Arial" w:eastAsia="Times New Roman" w:hAnsi="Arial" w:cs="Arial"/>
          <w:sz w:val="20"/>
          <w:szCs w:val="20"/>
        </w:rPr>
        <w:t>The amount you save depends on your family size and how much money your family earns. In general, if your income falls within the following ranges you'll qualify to save money on your premiums in 2014. The lower your income within these ranges, the more you'll save. (The amounts below are based on 2013 numbers and are likely to be slightly higher in 2014.)</w:t>
      </w:r>
    </w:p>
    <w:p w:rsidR="00A27A2C" w:rsidRPr="00A27A2C" w:rsidRDefault="00A27A2C" w:rsidP="00DA0375">
      <w:pPr>
        <w:pStyle w:val="ListParagraph"/>
        <w:numPr>
          <w:ilvl w:val="0"/>
          <w:numId w:val="7"/>
        </w:numPr>
        <w:tabs>
          <w:tab w:val="left" w:pos="810"/>
        </w:tabs>
        <w:ind w:left="810" w:firstLine="0"/>
        <w:textAlignment w:val="baseline"/>
        <w:rPr>
          <w:rFonts w:ascii="Arial" w:eastAsia="Times New Roman" w:hAnsi="Arial" w:cs="Arial"/>
          <w:sz w:val="20"/>
          <w:szCs w:val="20"/>
        </w:rPr>
      </w:pPr>
      <w:r w:rsidRPr="00A27A2C">
        <w:rPr>
          <w:rFonts w:ascii="Arial" w:eastAsia="Times New Roman" w:hAnsi="Arial" w:cs="Arial"/>
          <w:sz w:val="20"/>
          <w:szCs w:val="20"/>
        </w:rPr>
        <w:t>$11,490 to $45,960 for individuals</w:t>
      </w:r>
    </w:p>
    <w:p w:rsidR="00A27A2C" w:rsidRPr="00A27A2C" w:rsidRDefault="00A27A2C" w:rsidP="00DA0375">
      <w:pPr>
        <w:numPr>
          <w:ilvl w:val="0"/>
          <w:numId w:val="7"/>
        </w:numPr>
        <w:tabs>
          <w:tab w:val="left" w:pos="810"/>
        </w:tabs>
        <w:ind w:left="810" w:right="600" w:firstLine="0"/>
        <w:textAlignment w:val="baseline"/>
        <w:rPr>
          <w:rFonts w:ascii="Arial" w:eastAsia="Times New Roman" w:hAnsi="Arial" w:cs="Arial"/>
          <w:sz w:val="20"/>
          <w:szCs w:val="20"/>
        </w:rPr>
      </w:pPr>
      <w:r w:rsidRPr="00A27A2C">
        <w:rPr>
          <w:rFonts w:ascii="Arial" w:eastAsia="Times New Roman" w:hAnsi="Arial" w:cs="Arial"/>
          <w:sz w:val="20"/>
          <w:szCs w:val="20"/>
        </w:rPr>
        <w:t>$15,510 to $62,040 for a family of 2</w:t>
      </w:r>
    </w:p>
    <w:p w:rsidR="00A27A2C" w:rsidRPr="00A27A2C" w:rsidRDefault="00A27A2C" w:rsidP="00DA0375">
      <w:pPr>
        <w:numPr>
          <w:ilvl w:val="0"/>
          <w:numId w:val="7"/>
        </w:numPr>
        <w:tabs>
          <w:tab w:val="left" w:pos="810"/>
        </w:tabs>
        <w:ind w:left="810" w:right="600" w:firstLine="0"/>
        <w:textAlignment w:val="baseline"/>
        <w:rPr>
          <w:rFonts w:ascii="Arial" w:eastAsia="Times New Roman" w:hAnsi="Arial" w:cs="Arial"/>
          <w:sz w:val="20"/>
          <w:szCs w:val="20"/>
        </w:rPr>
      </w:pPr>
      <w:r w:rsidRPr="00A27A2C">
        <w:rPr>
          <w:rFonts w:ascii="Arial" w:eastAsia="Times New Roman" w:hAnsi="Arial" w:cs="Arial"/>
          <w:sz w:val="20"/>
          <w:szCs w:val="20"/>
        </w:rPr>
        <w:t>$19,530 to $78,120 for a family of 3</w:t>
      </w:r>
    </w:p>
    <w:p w:rsidR="00A27A2C" w:rsidRPr="00A27A2C" w:rsidRDefault="00A27A2C" w:rsidP="00DA0375">
      <w:pPr>
        <w:numPr>
          <w:ilvl w:val="0"/>
          <w:numId w:val="7"/>
        </w:numPr>
        <w:tabs>
          <w:tab w:val="left" w:pos="810"/>
        </w:tabs>
        <w:ind w:left="810" w:right="600" w:firstLine="0"/>
        <w:textAlignment w:val="baseline"/>
        <w:rPr>
          <w:rFonts w:ascii="Arial" w:eastAsia="Times New Roman" w:hAnsi="Arial" w:cs="Arial"/>
          <w:sz w:val="20"/>
          <w:szCs w:val="20"/>
        </w:rPr>
      </w:pPr>
      <w:r w:rsidRPr="00A27A2C">
        <w:rPr>
          <w:rFonts w:ascii="Arial" w:eastAsia="Times New Roman" w:hAnsi="Arial" w:cs="Arial"/>
          <w:sz w:val="20"/>
          <w:szCs w:val="20"/>
        </w:rPr>
        <w:t>$23,550 to $94,200 for a family of 4</w:t>
      </w:r>
    </w:p>
    <w:p w:rsidR="00A27A2C" w:rsidRPr="00A27A2C" w:rsidRDefault="00A27A2C" w:rsidP="00DA0375">
      <w:pPr>
        <w:numPr>
          <w:ilvl w:val="0"/>
          <w:numId w:val="7"/>
        </w:numPr>
        <w:tabs>
          <w:tab w:val="left" w:pos="810"/>
        </w:tabs>
        <w:ind w:left="810" w:right="600" w:firstLine="0"/>
        <w:textAlignment w:val="baseline"/>
        <w:rPr>
          <w:rFonts w:ascii="Arial" w:eastAsia="Times New Roman" w:hAnsi="Arial" w:cs="Arial"/>
          <w:sz w:val="20"/>
          <w:szCs w:val="20"/>
        </w:rPr>
      </w:pPr>
      <w:r w:rsidRPr="00A27A2C">
        <w:rPr>
          <w:rFonts w:ascii="Arial" w:eastAsia="Times New Roman" w:hAnsi="Arial" w:cs="Arial"/>
          <w:sz w:val="20"/>
          <w:szCs w:val="20"/>
        </w:rPr>
        <w:t>$27,570 to $110,280 for a family of 5</w:t>
      </w:r>
    </w:p>
    <w:p w:rsidR="00A27A2C" w:rsidRPr="00A27A2C" w:rsidRDefault="00A27A2C" w:rsidP="00DA0375">
      <w:pPr>
        <w:numPr>
          <w:ilvl w:val="0"/>
          <w:numId w:val="7"/>
        </w:numPr>
        <w:tabs>
          <w:tab w:val="left" w:pos="810"/>
        </w:tabs>
        <w:ind w:left="810" w:right="600" w:firstLine="0"/>
        <w:textAlignment w:val="baseline"/>
        <w:rPr>
          <w:rFonts w:ascii="Arial" w:eastAsia="Times New Roman" w:hAnsi="Arial" w:cs="Arial"/>
          <w:sz w:val="20"/>
          <w:szCs w:val="20"/>
        </w:rPr>
      </w:pPr>
      <w:r w:rsidRPr="00A27A2C">
        <w:rPr>
          <w:rFonts w:ascii="Arial" w:eastAsia="Times New Roman" w:hAnsi="Arial" w:cs="Arial"/>
          <w:sz w:val="20"/>
          <w:szCs w:val="20"/>
        </w:rPr>
        <w:t>$31,590 to $126,360 for a family of 6</w:t>
      </w:r>
    </w:p>
    <w:p w:rsidR="00A27A2C" w:rsidRPr="00A27A2C" w:rsidRDefault="00A27A2C" w:rsidP="00DA0375">
      <w:pPr>
        <w:numPr>
          <w:ilvl w:val="0"/>
          <w:numId w:val="7"/>
        </w:numPr>
        <w:tabs>
          <w:tab w:val="left" w:pos="810"/>
        </w:tabs>
        <w:ind w:left="810" w:right="600" w:firstLine="0"/>
        <w:textAlignment w:val="baseline"/>
        <w:rPr>
          <w:rFonts w:ascii="Arial" w:eastAsia="Times New Roman" w:hAnsi="Arial" w:cs="Arial"/>
          <w:sz w:val="20"/>
          <w:szCs w:val="20"/>
        </w:rPr>
      </w:pPr>
      <w:r w:rsidRPr="00A27A2C">
        <w:rPr>
          <w:rFonts w:ascii="Arial" w:eastAsia="Times New Roman" w:hAnsi="Arial" w:cs="Arial"/>
          <w:sz w:val="20"/>
          <w:szCs w:val="20"/>
        </w:rPr>
        <w:t>$35,610 to $142,440 for a family of 7</w:t>
      </w:r>
    </w:p>
    <w:p w:rsidR="00A27A2C" w:rsidRDefault="00A27A2C" w:rsidP="00DA0375">
      <w:pPr>
        <w:numPr>
          <w:ilvl w:val="0"/>
          <w:numId w:val="7"/>
        </w:numPr>
        <w:tabs>
          <w:tab w:val="left" w:pos="810"/>
        </w:tabs>
        <w:ind w:left="810" w:right="600" w:firstLine="0"/>
        <w:textAlignment w:val="baseline"/>
        <w:rPr>
          <w:rFonts w:ascii="Arial" w:eastAsia="Times New Roman" w:hAnsi="Arial" w:cs="Arial"/>
          <w:sz w:val="20"/>
          <w:szCs w:val="20"/>
        </w:rPr>
      </w:pPr>
      <w:r w:rsidRPr="00A27A2C">
        <w:rPr>
          <w:rFonts w:ascii="Arial" w:eastAsia="Times New Roman" w:hAnsi="Arial" w:cs="Arial"/>
          <w:sz w:val="20"/>
          <w:szCs w:val="20"/>
        </w:rPr>
        <w:t>$39,630 to $158,520 for a family of 8</w:t>
      </w:r>
    </w:p>
    <w:p w:rsidR="000823CF" w:rsidRPr="00A27A2C" w:rsidRDefault="000823CF" w:rsidP="00DA0375">
      <w:pPr>
        <w:tabs>
          <w:tab w:val="left" w:pos="810"/>
        </w:tabs>
        <w:ind w:left="810" w:right="600"/>
        <w:textAlignment w:val="baseline"/>
        <w:rPr>
          <w:rFonts w:ascii="Arial" w:eastAsia="Times New Roman" w:hAnsi="Arial" w:cs="Arial"/>
          <w:sz w:val="20"/>
          <w:szCs w:val="20"/>
        </w:rPr>
      </w:pPr>
    </w:p>
    <w:p w:rsidR="002E6FB6" w:rsidRPr="00A27A2C" w:rsidRDefault="00A27A2C" w:rsidP="00577F3E">
      <w:pPr>
        <w:tabs>
          <w:tab w:val="left" w:pos="810"/>
        </w:tabs>
        <w:ind w:left="810"/>
        <w:textAlignment w:val="baseline"/>
        <w:rPr>
          <w:rFonts w:ascii="Arial" w:eastAsia="Times New Roman" w:hAnsi="Arial" w:cs="Arial"/>
          <w:sz w:val="20"/>
          <w:szCs w:val="20"/>
        </w:rPr>
      </w:pPr>
      <w:r w:rsidRPr="00577F3E">
        <w:rPr>
          <w:rFonts w:ascii="Arial" w:eastAsia="Times New Roman" w:hAnsi="Arial" w:cs="Arial"/>
          <w:b/>
          <w:sz w:val="20"/>
          <w:szCs w:val="20"/>
        </w:rPr>
        <w:t>CO &amp; ND:</w:t>
      </w:r>
      <w:r w:rsidRPr="00A27A2C">
        <w:rPr>
          <w:rFonts w:ascii="Arial" w:eastAsia="Times New Roman" w:hAnsi="Arial" w:cs="Arial"/>
          <w:sz w:val="20"/>
          <w:szCs w:val="20"/>
        </w:rPr>
        <w:t xml:space="preserve"> If your income falls below the amounts shown, you may qualify for coverage under your state’s </w:t>
      </w:r>
      <w:hyperlink r:id="rId7" w:history="1">
        <w:r w:rsidRPr="00A27A2C">
          <w:rPr>
            <w:rFonts w:ascii="Arial" w:eastAsia="Times New Roman" w:hAnsi="Arial" w:cs="Arial"/>
            <w:sz w:val="20"/>
            <w:szCs w:val="20"/>
            <w:bdr w:val="none" w:sz="0" w:space="0" w:color="auto" w:frame="1"/>
          </w:rPr>
          <w:t>Medicaid</w:t>
        </w:r>
      </w:hyperlink>
      <w:r w:rsidRPr="00A27A2C">
        <w:rPr>
          <w:rFonts w:ascii="Arial" w:eastAsia="Times New Roman" w:hAnsi="Arial" w:cs="Arial"/>
          <w:sz w:val="20"/>
          <w:szCs w:val="20"/>
        </w:rPr>
        <w:t xml:space="preserve"> program. </w:t>
      </w:r>
    </w:p>
    <w:p w:rsidR="00A27A2C" w:rsidRPr="00A27A2C" w:rsidRDefault="00A27A2C" w:rsidP="00DA0375">
      <w:pPr>
        <w:tabs>
          <w:tab w:val="left" w:pos="810"/>
        </w:tabs>
        <w:ind w:left="810"/>
        <w:textAlignment w:val="baseline"/>
        <w:rPr>
          <w:rFonts w:ascii="Arial" w:eastAsia="Times New Roman" w:hAnsi="Arial" w:cs="Arial"/>
          <w:sz w:val="20"/>
          <w:szCs w:val="20"/>
        </w:rPr>
      </w:pPr>
      <w:r w:rsidRPr="00577F3E">
        <w:rPr>
          <w:rFonts w:ascii="Arial" w:eastAsia="Times New Roman" w:hAnsi="Arial" w:cs="Arial"/>
          <w:b/>
          <w:sz w:val="20"/>
          <w:szCs w:val="20"/>
        </w:rPr>
        <w:t xml:space="preserve">MT, SD, UT, </w:t>
      </w:r>
      <w:proofErr w:type="gramStart"/>
      <w:r w:rsidRPr="00577F3E">
        <w:rPr>
          <w:rFonts w:ascii="Arial" w:eastAsia="Times New Roman" w:hAnsi="Arial" w:cs="Arial"/>
          <w:b/>
          <w:sz w:val="20"/>
          <w:szCs w:val="20"/>
        </w:rPr>
        <w:t>WY</w:t>
      </w:r>
      <w:proofErr w:type="gramEnd"/>
      <w:r w:rsidRPr="00577F3E">
        <w:rPr>
          <w:rFonts w:ascii="Arial" w:eastAsia="Times New Roman" w:hAnsi="Arial" w:cs="Arial"/>
          <w:b/>
          <w:sz w:val="20"/>
          <w:szCs w:val="20"/>
        </w:rPr>
        <w:t>:</w:t>
      </w:r>
      <w:r w:rsidR="002E6FB6" w:rsidRPr="002E6FB6">
        <w:rPr>
          <w:rFonts w:ascii="Arial" w:eastAsia="Times New Roman" w:hAnsi="Arial" w:cs="Arial"/>
          <w:sz w:val="20"/>
          <w:szCs w:val="20"/>
        </w:rPr>
        <w:t xml:space="preserve"> </w:t>
      </w:r>
      <w:r w:rsidR="00C153E8">
        <w:rPr>
          <w:rFonts w:ascii="Arial" w:eastAsia="Times New Roman" w:hAnsi="Arial" w:cs="Arial"/>
          <w:sz w:val="20"/>
          <w:szCs w:val="20"/>
        </w:rPr>
        <w:t xml:space="preserve">Your state is not currently expanding Medicaid. </w:t>
      </w:r>
      <w:r w:rsidR="002E6FB6" w:rsidRPr="00A27A2C">
        <w:rPr>
          <w:rFonts w:ascii="Arial" w:eastAsia="Times New Roman" w:hAnsi="Arial" w:cs="Arial"/>
          <w:sz w:val="20"/>
          <w:szCs w:val="20"/>
        </w:rPr>
        <w:t>If your income</w:t>
      </w:r>
      <w:r w:rsidR="00C153E8">
        <w:rPr>
          <w:rFonts w:ascii="Arial" w:eastAsia="Times New Roman" w:hAnsi="Arial" w:cs="Arial"/>
          <w:sz w:val="20"/>
          <w:szCs w:val="20"/>
        </w:rPr>
        <w:t xml:space="preserve"> falls below the amounts shown </w:t>
      </w:r>
      <w:r w:rsidRPr="00A27A2C">
        <w:rPr>
          <w:rFonts w:ascii="Arial" w:eastAsia="Times New Roman" w:hAnsi="Arial" w:cs="Arial"/>
          <w:sz w:val="20"/>
          <w:szCs w:val="20"/>
        </w:rPr>
        <w:t>and you don't qualify for Medicaid under your state's rules--you can’t get lower costs on Marketplace coverage based on your income. You'd have to pay the entire cost of a Marketplace insurance plan.</w:t>
      </w:r>
    </w:p>
    <w:p w:rsidR="00A27A2C" w:rsidRPr="00C153E8" w:rsidRDefault="00A27A2C" w:rsidP="00C153E8">
      <w:pPr>
        <w:rPr>
          <w:color w:val="000000"/>
        </w:rPr>
      </w:pPr>
    </w:p>
    <w:p w:rsidR="00A27A2C" w:rsidRPr="00C153E8" w:rsidRDefault="00A27A2C" w:rsidP="00A27A2C">
      <w:pPr>
        <w:pStyle w:val="ListParagraph"/>
        <w:numPr>
          <w:ilvl w:val="0"/>
          <w:numId w:val="1"/>
        </w:numPr>
        <w:rPr>
          <w:b/>
          <w:color w:val="000000"/>
          <w:sz w:val="26"/>
          <w:szCs w:val="26"/>
        </w:rPr>
      </w:pPr>
      <w:r w:rsidRPr="00C153E8">
        <w:rPr>
          <w:b/>
          <w:color w:val="000000"/>
          <w:sz w:val="26"/>
          <w:szCs w:val="26"/>
        </w:rPr>
        <w:t>Cu</w:t>
      </w:r>
      <w:r w:rsidR="006A4786" w:rsidRPr="00C153E8">
        <w:rPr>
          <w:b/>
          <w:color w:val="000000"/>
          <w:sz w:val="26"/>
          <w:szCs w:val="26"/>
        </w:rPr>
        <w:t>t the Cost of H</w:t>
      </w:r>
      <w:r w:rsidRPr="00C153E8">
        <w:rPr>
          <w:b/>
          <w:color w:val="000000"/>
          <w:sz w:val="26"/>
          <w:szCs w:val="26"/>
        </w:rPr>
        <w:t>ealth Insurance</w:t>
      </w:r>
      <w:r w:rsidR="006A4786" w:rsidRPr="00C153E8">
        <w:rPr>
          <w:b/>
          <w:color w:val="000000"/>
          <w:sz w:val="26"/>
          <w:szCs w:val="26"/>
        </w:rPr>
        <w:t>- Information about the APTC</w:t>
      </w:r>
    </w:p>
    <w:p w:rsidR="00DA0375" w:rsidRPr="00577F3E" w:rsidRDefault="00A27A2C" w:rsidP="00577F3E">
      <w:pPr>
        <w:pStyle w:val="ListParagraph"/>
        <w:ind w:left="825"/>
        <w:rPr>
          <w:color w:val="000000"/>
        </w:rPr>
      </w:pPr>
      <w:r w:rsidRPr="00577F3E">
        <w:rPr>
          <w:b/>
          <w:color w:val="000000"/>
        </w:rPr>
        <w:t>CO:</w:t>
      </w:r>
      <w:r>
        <w:rPr>
          <w:color w:val="000000"/>
        </w:rPr>
        <w:t xml:space="preserve"> </w:t>
      </w:r>
      <w:hyperlink r:id="rId8" w:history="1">
        <w:r>
          <w:rPr>
            <w:rStyle w:val="Hyperlink"/>
          </w:rPr>
          <w:t>http://connectforhealthco.com/wp-content/uploads/2013/09/TaxCreditBrochure_INHOUSE.pdf</w:t>
        </w:r>
      </w:hyperlink>
    </w:p>
    <w:p w:rsidR="006A4786" w:rsidRDefault="006A4786" w:rsidP="00A27A2C">
      <w:pPr>
        <w:pStyle w:val="ListParagraph"/>
        <w:ind w:left="825"/>
      </w:pPr>
      <w:r w:rsidRPr="00577F3E">
        <w:rPr>
          <w:b/>
          <w:color w:val="000000"/>
        </w:rPr>
        <w:t>Other States:</w:t>
      </w:r>
      <w:r>
        <w:rPr>
          <w:color w:val="000000"/>
        </w:rPr>
        <w:t xml:space="preserve"> </w:t>
      </w:r>
      <w:hyperlink r:id="rId9" w:history="1">
        <w:r>
          <w:rPr>
            <w:rStyle w:val="Hyperlink"/>
          </w:rPr>
          <w:t>http://www.irs.gov/uac/The-Premium-Tax-Credit</w:t>
        </w:r>
      </w:hyperlink>
    </w:p>
    <w:p w:rsidR="000823CF" w:rsidRPr="000823CF" w:rsidRDefault="000823CF" w:rsidP="00A27A2C">
      <w:pPr>
        <w:pStyle w:val="ListParagraph"/>
        <w:ind w:left="825"/>
        <w:rPr>
          <w:b/>
          <w:color w:val="000000"/>
          <w:sz w:val="28"/>
          <w:szCs w:val="28"/>
        </w:rPr>
      </w:pPr>
    </w:p>
    <w:p w:rsidR="00C4418E" w:rsidRPr="00C153E8" w:rsidRDefault="00577F3E" w:rsidP="00C4418E">
      <w:pPr>
        <w:pStyle w:val="ListParagraph"/>
        <w:numPr>
          <w:ilvl w:val="0"/>
          <w:numId w:val="1"/>
        </w:numPr>
        <w:rPr>
          <w:b/>
          <w:color w:val="000000"/>
          <w:sz w:val="26"/>
          <w:szCs w:val="26"/>
        </w:rPr>
      </w:pPr>
      <w:r>
        <w:rPr>
          <w:b/>
          <w:color w:val="000000"/>
          <w:sz w:val="26"/>
          <w:szCs w:val="26"/>
        </w:rPr>
        <w:t>Things to T</w:t>
      </w:r>
      <w:r w:rsidR="00A27A2C" w:rsidRPr="00C153E8">
        <w:rPr>
          <w:b/>
          <w:color w:val="000000"/>
          <w:sz w:val="26"/>
          <w:szCs w:val="26"/>
        </w:rPr>
        <w:t>hink ab</w:t>
      </w:r>
      <w:r>
        <w:rPr>
          <w:b/>
          <w:color w:val="000000"/>
          <w:sz w:val="26"/>
          <w:szCs w:val="26"/>
        </w:rPr>
        <w:t>out when Choosing a</w:t>
      </w:r>
      <w:r w:rsidR="00951926" w:rsidRPr="00C153E8">
        <w:rPr>
          <w:b/>
          <w:color w:val="000000"/>
          <w:sz w:val="26"/>
          <w:szCs w:val="26"/>
        </w:rPr>
        <w:t xml:space="preserve"> </w:t>
      </w:r>
      <w:r>
        <w:rPr>
          <w:b/>
          <w:color w:val="000000"/>
          <w:sz w:val="26"/>
          <w:szCs w:val="26"/>
        </w:rPr>
        <w:t>P</w:t>
      </w:r>
      <w:r w:rsidR="00951926" w:rsidRPr="00C153E8">
        <w:rPr>
          <w:b/>
          <w:color w:val="000000"/>
          <w:sz w:val="26"/>
          <w:szCs w:val="26"/>
        </w:rPr>
        <w:t>lan</w:t>
      </w:r>
      <w:r w:rsidR="00A27A2C" w:rsidRPr="00C153E8">
        <w:rPr>
          <w:b/>
          <w:color w:val="000000"/>
          <w:sz w:val="26"/>
          <w:szCs w:val="26"/>
        </w:rPr>
        <w:t xml:space="preserve">   </w:t>
      </w:r>
    </w:p>
    <w:p w:rsidR="00A27A2C" w:rsidRDefault="005D1E16" w:rsidP="00C4418E">
      <w:pPr>
        <w:pStyle w:val="ListParagraph"/>
        <w:ind w:left="825"/>
        <w:rPr>
          <w:color w:val="000000"/>
        </w:rPr>
      </w:pPr>
      <w:hyperlink r:id="rId10" w:history="1">
        <w:r w:rsidR="00A27A2C">
          <w:rPr>
            <w:rStyle w:val="Hyperlink"/>
          </w:rPr>
          <w:t>http://marketplace.cms.gov/getofficialresources/publications-and-articles/things-to-think-about-when-choosing-a-plan.pdf</w:t>
        </w:r>
      </w:hyperlink>
    </w:p>
    <w:p w:rsidR="00C4418E" w:rsidRDefault="00C4418E" w:rsidP="00C4418E">
      <w:pPr>
        <w:pStyle w:val="ListParagraph"/>
        <w:ind w:left="825"/>
        <w:rPr>
          <w:color w:val="000000"/>
        </w:rPr>
      </w:pPr>
    </w:p>
    <w:p w:rsidR="00A27A2C" w:rsidRPr="00C153E8" w:rsidRDefault="00951926" w:rsidP="00C4418E">
      <w:pPr>
        <w:pStyle w:val="ListParagraph"/>
        <w:numPr>
          <w:ilvl w:val="0"/>
          <w:numId w:val="1"/>
        </w:numPr>
        <w:rPr>
          <w:b/>
          <w:color w:val="000000"/>
          <w:sz w:val="26"/>
          <w:szCs w:val="26"/>
        </w:rPr>
      </w:pPr>
      <w:r w:rsidRPr="00C153E8">
        <w:rPr>
          <w:b/>
          <w:color w:val="000000"/>
          <w:sz w:val="26"/>
          <w:szCs w:val="26"/>
        </w:rPr>
        <w:t>T</w:t>
      </w:r>
      <w:r w:rsidR="00C4418E" w:rsidRPr="00C153E8">
        <w:rPr>
          <w:b/>
          <w:color w:val="000000"/>
          <w:sz w:val="26"/>
          <w:szCs w:val="26"/>
        </w:rPr>
        <w:t>hree</w:t>
      </w:r>
      <w:r w:rsidR="00577F3E">
        <w:rPr>
          <w:b/>
          <w:color w:val="000000"/>
          <w:sz w:val="26"/>
          <w:szCs w:val="26"/>
        </w:rPr>
        <w:t xml:space="preserve"> Silver Level Sample P</w:t>
      </w:r>
      <w:r w:rsidR="008F7C67" w:rsidRPr="00C153E8">
        <w:rPr>
          <w:b/>
          <w:color w:val="000000"/>
          <w:sz w:val="26"/>
          <w:szCs w:val="26"/>
        </w:rPr>
        <w:t>lans</w:t>
      </w:r>
    </w:p>
    <w:p w:rsidR="007D677B" w:rsidRPr="002E6FB6" w:rsidRDefault="00951926" w:rsidP="007D677B">
      <w:pPr>
        <w:pStyle w:val="ListParagraph"/>
        <w:ind w:left="825"/>
        <w:rPr>
          <w:color w:val="000000"/>
        </w:rPr>
      </w:pPr>
      <w:r w:rsidRPr="002E6FB6">
        <w:rPr>
          <w:color w:val="000000"/>
        </w:rPr>
        <w:t>To determine which health plans are offered in your state and county, visit</w:t>
      </w:r>
      <w:r w:rsidR="007D677B" w:rsidRPr="002E6FB6">
        <w:rPr>
          <w:color w:val="000000"/>
        </w:rPr>
        <w:t xml:space="preserve"> </w:t>
      </w:r>
      <w:hyperlink r:id="rId11" w:history="1">
        <w:r w:rsidR="007D677B" w:rsidRPr="002E6FB6">
          <w:rPr>
            <w:rStyle w:val="Hyperlink"/>
          </w:rPr>
          <w:t>https://data.healthcare.gov/dataset/QHP-Individual-Medical-Landscape/ba45-xusy</w:t>
        </w:r>
      </w:hyperlink>
    </w:p>
    <w:p w:rsidR="0098662A" w:rsidRPr="00DA0375" w:rsidRDefault="00951926" w:rsidP="00951926">
      <w:pPr>
        <w:pStyle w:val="ListParagraph"/>
        <w:ind w:left="825"/>
        <w:rPr>
          <w:color w:val="000000"/>
          <w:sz w:val="28"/>
          <w:szCs w:val="28"/>
        </w:rPr>
      </w:pPr>
      <w:r w:rsidRPr="00DA0375">
        <w:rPr>
          <w:color w:val="000000"/>
        </w:rPr>
        <w:t>Then, go to the insurer’s</w:t>
      </w:r>
      <w:r w:rsidR="00C4418E" w:rsidRPr="00DA0375">
        <w:rPr>
          <w:color w:val="000000"/>
        </w:rPr>
        <w:t xml:space="preserve"> web</w:t>
      </w:r>
      <w:r w:rsidRPr="00DA0375">
        <w:rPr>
          <w:color w:val="000000"/>
        </w:rPr>
        <w:t>site</w:t>
      </w:r>
      <w:r w:rsidR="00C4418E" w:rsidRPr="00DA0375">
        <w:rPr>
          <w:color w:val="000000"/>
        </w:rPr>
        <w:t xml:space="preserve">- </w:t>
      </w:r>
      <w:r w:rsidRPr="00DA0375">
        <w:rPr>
          <w:color w:val="000000"/>
        </w:rPr>
        <w:t xml:space="preserve">to actually see plan details and rates, </w:t>
      </w:r>
      <w:r w:rsidR="00C4418E" w:rsidRPr="00DA0375">
        <w:rPr>
          <w:color w:val="000000"/>
        </w:rPr>
        <w:t xml:space="preserve">you may need to </w:t>
      </w:r>
      <w:r w:rsidRPr="00DA0375">
        <w:rPr>
          <w:color w:val="000000"/>
        </w:rPr>
        <w:t xml:space="preserve">get a quote by </w:t>
      </w:r>
      <w:r w:rsidR="00C4418E" w:rsidRPr="00DA0375">
        <w:rPr>
          <w:color w:val="000000"/>
        </w:rPr>
        <w:t>enter</w:t>
      </w:r>
      <w:r w:rsidRPr="00DA0375">
        <w:rPr>
          <w:color w:val="000000"/>
        </w:rPr>
        <w:t>ing</w:t>
      </w:r>
      <w:r w:rsidR="00C4418E" w:rsidRPr="00DA0375">
        <w:rPr>
          <w:color w:val="000000"/>
        </w:rPr>
        <w:t xml:space="preserve"> a </w:t>
      </w:r>
      <w:proofErr w:type="spellStart"/>
      <w:r w:rsidR="00C4418E" w:rsidRPr="00DA0375">
        <w:rPr>
          <w:color w:val="000000"/>
        </w:rPr>
        <w:t>zipcode</w:t>
      </w:r>
      <w:proofErr w:type="spellEnd"/>
      <w:r w:rsidR="00C4418E" w:rsidRPr="00DA0375">
        <w:rPr>
          <w:color w:val="000000"/>
        </w:rPr>
        <w:t xml:space="preserve">, sex, DOB, and other </w:t>
      </w:r>
      <w:r w:rsidRPr="00DA0375">
        <w:rPr>
          <w:color w:val="000000"/>
        </w:rPr>
        <w:t xml:space="preserve">made-up </w:t>
      </w:r>
      <w:r w:rsidR="00C4418E" w:rsidRPr="00DA0375">
        <w:rPr>
          <w:color w:val="000000"/>
        </w:rPr>
        <w:t xml:space="preserve">family information. </w:t>
      </w:r>
      <w:r w:rsidRPr="00DA0375">
        <w:rPr>
          <w:color w:val="000000"/>
        </w:rPr>
        <w:t xml:space="preserve">  Print three different sample plans.</w:t>
      </w:r>
      <w:r w:rsidR="00DA0375">
        <w:rPr>
          <w:color w:val="000000"/>
        </w:rPr>
        <w:t xml:space="preserve">  You may want to print different plans for individuals and families</w:t>
      </w:r>
      <w:r w:rsidR="00C153E8">
        <w:rPr>
          <w:color w:val="000000"/>
        </w:rPr>
        <w:t xml:space="preserve"> and for people of different ages and smoking status</w:t>
      </w:r>
      <w:r w:rsidR="00DA0375">
        <w:rPr>
          <w:color w:val="000000"/>
        </w:rPr>
        <w:t>.</w:t>
      </w:r>
      <w:r w:rsidR="00C4418E" w:rsidRPr="00DA0375">
        <w:rPr>
          <w:color w:val="000000"/>
        </w:rPr>
        <w:t xml:space="preserve"> </w:t>
      </w:r>
      <w:r w:rsidR="00A27A2C" w:rsidRPr="00DA0375">
        <w:rPr>
          <w:color w:val="000000"/>
        </w:rPr>
        <w:t xml:space="preserve">                </w:t>
      </w:r>
    </w:p>
    <w:sectPr w:rsidR="0098662A" w:rsidRPr="00DA0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C4A19"/>
    <w:multiLevelType w:val="hybridMultilevel"/>
    <w:tmpl w:val="C1580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E4F4A"/>
    <w:multiLevelType w:val="hybridMultilevel"/>
    <w:tmpl w:val="2F903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3D3AFC"/>
    <w:multiLevelType w:val="hybridMultilevel"/>
    <w:tmpl w:val="3B34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2B0568"/>
    <w:multiLevelType w:val="hybridMultilevel"/>
    <w:tmpl w:val="1DF0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904233"/>
    <w:multiLevelType w:val="hybridMultilevel"/>
    <w:tmpl w:val="6616DF72"/>
    <w:lvl w:ilvl="0" w:tplc="6B4CCEB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262EAF"/>
    <w:multiLevelType w:val="multilevel"/>
    <w:tmpl w:val="693E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4E517C"/>
    <w:multiLevelType w:val="hybridMultilevel"/>
    <w:tmpl w:val="7DBE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2C"/>
    <w:rsid w:val="00016BD3"/>
    <w:rsid w:val="000823CF"/>
    <w:rsid w:val="002E6FB6"/>
    <w:rsid w:val="003F06E5"/>
    <w:rsid w:val="00577F3E"/>
    <w:rsid w:val="005D1E16"/>
    <w:rsid w:val="006A4786"/>
    <w:rsid w:val="007D677B"/>
    <w:rsid w:val="008F7C67"/>
    <w:rsid w:val="00951926"/>
    <w:rsid w:val="009D079F"/>
    <w:rsid w:val="00A27A2C"/>
    <w:rsid w:val="00C153E8"/>
    <w:rsid w:val="00C4418E"/>
    <w:rsid w:val="00DA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2C"/>
    <w:pPr>
      <w:spacing w:after="0" w:line="240" w:lineRule="auto"/>
    </w:pPr>
    <w:rPr>
      <w:rFonts w:ascii="Calibri" w:hAnsi="Calibri" w:cs="Times New Roman"/>
    </w:rPr>
  </w:style>
  <w:style w:type="paragraph" w:styleId="Heading2">
    <w:name w:val="heading 2"/>
    <w:basedOn w:val="Normal"/>
    <w:link w:val="Heading2Char"/>
    <w:uiPriority w:val="9"/>
    <w:qFormat/>
    <w:rsid w:val="00A27A2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A2C"/>
    <w:rPr>
      <w:color w:val="0000FF"/>
      <w:u w:val="single"/>
    </w:rPr>
  </w:style>
  <w:style w:type="paragraph" w:styleId="ListParagraph">
    <w:name w:val="List Paragraph"/>
    <w:basedOn w:val="Normal"/>
    <w:uiPriority w:val="34"/>
    <w:qFormat/>
    <w:rsid w:val="00A27A2C"/>
    <w:pPr>
      <w:ind w:left="720"/>
    </w:pPr>
  </w:style>
  <w:style w:type="character" w:customStyle="1" w:styleId="Heading2Char">
    <w:name w:val="Heading 2 Char"/>
    <w:basedOn w:val="DefaultParagraphFont"/>
    <w:link w:val="Heading2"/>
    <w:uiPriority w:val="9"/>
    <w:rsid w:val="00A27A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7A2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A27A2C"/>
  </w:style>
  <w:style w:type="character" w:styleId="FollowedHyperlink">
    <w:name w:val="FollowedHyperlink"/>
    <w:basedOn w:val="DefaultParagraphFont"/>
    <w:uiPriority w:val="99"/>
    <w:semiHidden/>
    <w:unhideWhenUsed/>
    <w:rsid w:val="00A27A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2C"/>
    <w:pPr>
      <w:spacing w:after="0" w:line="240" w:lineRule="auto"/>
    </w:pPr>
    <w:rPr>
      <w:rFonts w:ascii="Calibri" w:hAnsi="Calibri" w:cs="Times New Roman"/>
    </w:rPr>
  </w:style>
  <w:style w:type="paragraph" w:styleId="Heading2">
    <w:name w:val="heading 2"/>
    <w:basedOn w:val="Normal"/>
    <w:link w:val="Heading2Char"/>
    <w:uiPriority w:val="9"/>
    <w:qFormat/>
    <w:rsid w:val="00A27A2C"/>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A2C"/>
    <w:rPr>
      <w:color w:val="0000FF"/>
      <w:u w:val="single"/>
    </w:rPr>
  </w:style>
  <w:style w:type="paragraph" w:styleId="ListParagraph">
    <w:name w:val="List Paragraph"/>
    <w:basedOn w:val="Normal"/>
    <w:uiPriority w:val="34"/>
    <w:qFormat/>
    <w:rsid w:val="00A27A2C"/>
    <w:pPr>
      <w:ind w:left="720"/>
    </w:pPr>
  </w:style>
  <w:style w:type="character" w:customStyle="1" w:styleId="Heading2Char">
    <w:name w:val="Heading 2 Char"/>
    <w:basedOn w:val="DefaultParagraphFont"/>
    <w:link w:val="Heading2"/>
    <w:uiPriority w:val="9"/>
    <w:rsid w:val="00A27A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7A2C"/>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A27A2C"/>
  </w:style>
  <w:style w:type="character" w:styleId="FollowedHyperlink">
    <w:name w:val="FollowedHyperlink"/>
    <w:basedOn w:val="DefaultParagraphFont"/>
    <w:uiPriority w:val="99"/>
    <w:semiHidden/>
    <w:unhideWhenUsed/>
    <w:rsid w:val="00A27A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10268">
      <w:bodyDiv w:val="1"/>
      <w:marLeft w:val="0"/>
      <w:marRight w:val="0"/>
      <w:marTop w:val="0"/>
      <w:marBottom w:val="0"/>
      <w:divBdr>
        <w:top w:val="none" w:sz="0" w:space="0" w:color="auto"/>
        <w:left w:val="none" w:sz="0" w:space="0" w:color="auto"/>
        <w:bottom w:val="none" w:sz="0" w:space="0" w:color="auto"/>
        <w:right w:val="none" w:sz="0" w:space="0" w:color="auto"/>
      </w:divBdr>
    </w:div>
    <w:div w:id="11743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forhealthco.com/wp-content/uploads/2013/09/TaxCreditBrochure_INHOUSE.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healthcare.gov/do-i-qualify-for-medica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mpsonline.org/ToolsProducts/CrossDiscResources/HealthcareReform/OutreachandEnrollment" TargetMode="External"/><Relationship Id="rId11" Type="http://schemas.openxmlformats.org/officeDocument/2006/relationships/hyperlink" Target="https://data.healthcare.gov/dataset/QHP-Individual-Medical-Landscape/ba45-xusy" TargetMode="External"/><Relationship Id="rId5" Type="http://schemas.openxmlformats.org/officeDocument/2006/relationships/webSettings" Target="webSettings.xml"/><Relationship Id="rId10" Type="http://schemas.openxmlformats.org/officeDocument/2006/relationships/hyperlink" Target="http://marketplace.cms.gov/getofficialresources/publications-and-articles/things-to-think-about-when-choosing-a-plan.pdf" TargetMode="External"/><Relationship Id="rId4" Type="http://schemas.openxmlformats.org/officeDocument/2006/relationships/settings" Target="settings.xml"/><Relationship Id="rId9" Type="http://schemas.openxmlformats.org/officeDocument/2006/relationships/hyperlink" Target="http://www.irs.gov/uac/The-Premium-Tax-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Panning</dc:creator>
  <cp:lastModifiedBy>Alyssa Panning</cp:lastModifiedBy>
  <cp:revision>11</cp:revision>
  <dcterms:created xsi:type="dcterms:W3CDTF">2013-11-18T21:40:00Z</dcterms:created>
  <dcterms:modified xsi:type="dcterms:W3CDTF">2013-11-20T20:44:00Z</dcterms:modified>
</cp:coreProperties>
</file>