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0" w:rsidRPr="005711AC" w:rsidRDefault="00104E76" w:rsidP="00104E76">
      <w:pPr>
        <w:pStyle w:val="Style4"/>
        <w:shd w:val="clear" w:color="auto" w:fill="auto"/>
        <w:spacing w:before="0" w:line="240" w:lineRule="auto"/>
        <w:jc w:val="both"/>
        <w:rPr>
          <w:rStyle w:val="CharStyle5"/>
          <w:rFonts w:ascii="Verdana" w:hAnsi="Verdana"/>
          <w:color w:val="000000"/>
          <w:sz w:val="20"/>
          <w:szCs w:val="20"/>
        </w:rPr>
      </w:pPr>
      <w:r w:rsidRPr="005711AC">
        <w:rPr>
          <w:rStyle w:val="CharStyle5"/>
          <w:rFonts w:ascii="Verdana" w:hAnsi="Verdana"/>
          <w:b/>
          <w:color w:val="000000"/>
          <w:sz w:val="20"/>
          <w:szCs w:val="20"/>
        </w:rPr>
        <w:t xml:space="preserve">Responsible To: </w:t>
      </w:r>
      <w:r w:rsidR="002F7320" w:rsidRPr="005711AC">
        <w:rPr>
          <w:rStyle w:val="CharStyle5"/>
          <w:rFonts w:ascii="Verdana" w:hAnsi="Verdana"/>
          <w:color w:val="000000"/>
          <w:sz w:val="20"/>
          <w:szCs w:val="20"/>
        </w:rPr>
        <w:t xml:space="preserve">Chief Fiscal Officer  </w:t>
      </w:r>
    </w:p>
    <w:p w:rsidR="00104E76" w:rsidRPr="005711AC" w:rsidRDefault="00104E76" w:rsidP="00104E76">
      <w:pPr>
        <w:pStyle w:val="Style4"/>
        <w:shd w:val="clear" w:color="auto" w:fill="auto"/>
        <w:spacing w:before="0" w:line="240" w:lineRule="auto"/>
        <w:jc w:val="both"/>
        <w:rPr>
          <w:rStyle w:val="CharStyle5"/>
          <w:rFonts w:ascii="Verdana" w:hAnsi="Verdana"/>
          <w:color w:val="000000"/>
          <w:sz w:val="20"/>
          <w:szCs w:val="20"/>
        </w:rPr>
      </w:pPr>
    </w:p>
    <w:p w:rsidR="00104E76" w:rsidRPr="005711AC" w:rsidRDefault="002F7320" w:rsidP="00104E76">
      <w:pPr>
        <w:pStyle w:val="Style4"/>
        <w:shd w:val="clear" w:color="auto" w:fill="auto"/>
        <w:spacing w:before="0" w:afterLines="40" w:after="96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5711AC">
        <w:rPr>
          <w:rStyle w:val="CharStyle5"/>
          <w:rFonts w:ascii="Verdana" w:hAnsi="Verdana"/>
          <w:b/>
          <w:color w:val="000000"/>
          <w:sz w:val="20"/>
          <w:szCs w:val="20"/>
        </w:rPr>
        <w:t>Purpose of this Position:</w:t>
      </w:r>
      <w:r w:rsidRPr="005711AC">
        <w:rPr>
          <w:rStyle w:val="CharStyle5"/>
          <w:rFonts w:ascii="Verdana" w:hAnsi="Verdana"/>
          <w:color w:val="000000"/>
          <w:sz w:val="20"/>
          <w:szCs w:val="20"/>
        </w:rPr>
        <w:t xml:space="preserve">  This position oversees day-to-day activities, work production</w:t>
      </w:r>
      <w:r w:rsidR="00A9136A" w:rsidRPr="005711AC">
        <w:rPr>
          <w:rStyle w:val="CharStyle5"/>
          <w:rFonts w:ascii="Verdana" w:hAnsi="Verdana"/>
          <w:color w:val="000000"/>
          <w:sz w:val="20"/>
          <w:szCs w:val="20"/>
        </w:rPr>
        <w:t>,</w:t>
      </w:r>
      <w:r w:rsidRPr="005711AC">
        <w:rPr>
          <w:rStyle w:val="CharStyle5"/>
          <w:rFonts w:ascii="Verdana" w:hAnsi="Verdana"/>
          <w:color w:val="000000"/>
          <w:sz w:val="20"/>
          <w:szCs w:val="20"/>
        </w:rPr>
        <w:t xml:space="preserve"> and flow of the Accounts Receivable department ensuring that statements to insurance companies and patients are sent appropriately, and that financial transactions are completed accu</w:t>
      </w:r>
      <w:r w:rsidR="00104E76" w:rsidRPr="005711AC">
        <w:rPr>
          <w:rStyle w:val="CharStyle5"/>
          <w:rFonts w:ascii="Verdana" w:hAnsi="Verdana"/>
          <w:color w:val="000000"/>
          <w:sz w:val="20"/>
          <w:szCs w:val="20"/>
        </w:rPr>
        <w:t xml:space="preserve">rately and in a timely manner. </w:t>
      </w:r>
    </w:p>
    <w:p w:rsidR="002F7320" w:rsidRPr="005711AC" w:rsidRDefault="002F7320" w:rsidP="00B97486">
      <w:pPr>
        <w:pStyle w:val="Style4"/>
        <w:shd w:val="clear" w:color="auto" w:fill="auto"/>
        <w:spacing w:before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711AC">
        <w:rPr>
          <w:rFonts w:ascii="Verdana" w:hAnsi="Verdana" w:cs="Arial"/>
          <w:b/>
          <w:sz w:val="20"/>
          <w:szCs w:val="20"/>
        </w:rPr>
        <w:t>Responsibilities</w:t>
      </w:r>
      <w:r w:rsidR="00B97486">
        <w:rPr>
          <w:rFonts w:ascii="Verdana" w:hAnsi="Verdana" w:cs="Arial"/>
          <w:b/>
          <w:sz w:val="20"/>
          <w:szCs w:val="20"/>
        </w:rPr>
        <w:t>:</w:t>
      </w:r>
    </w:p>
    <w:p w:rsidR="002F7320" w:rsidRPr="005711AC" w:rsidRDefault="002F7320" w:rsidP="00B9748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Train and supervise all A/R and coding staff.</w:t>
      </w:r>
    </w:p>
    <w:p w:rsidR="002F7320" w:rsidRPr="005711AC" w:rsidRDefault="002F7320" w:rsidP="00B9748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Coordinate the gathering of all information</w:t>
      </w:r>
      <w:bookmarkStart w:id="0" w:name="_GoBack"/>
      <w:bookmarkEnd w:id="0"/>
      <w:r w:rsidRPr="005711AC">
        <w:rPr>
          <w:rFonts w:ascii="Verdana" w:hAnsi="Verdana" w:cs="Arial"/>
          <w:sz w:val="20"/>
          <w:szCs w:val="20"/>
        </w:rPr>
        <w:t xml:space="preserve"> needed so that statements can be run by or before the fifth of each month.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Explain statements to patients if questions exceed knowledge of A/R clerks.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 xml:space="preserve">Ensure accurate daily and monthly reports are </w:t>
      </w:r>
      <w:proofErr w:type="gramStart"/>
      <w:r w:rsidRPr="005711AC">
        <w:rPr>
          <w:rFonts w:ascii="Verdana" w:hAnsi="Verdana" w:cs="Arial"/>
          <w:sz w:val="20"/>
          <w:szCs w:val="20"/>
        </w:rPr>
        <w:t>run/produced</w:t>
      </w:r>
      <w:proofErr w:type="gramEnd"/>
      <w:r w:rsidRPr="005711AC">
        <w:rPr>
          <w:rFonts w:ascii="Verdana" w:hAnsi="Verdana" w:cs="Arial"/>
          <w:sz w:val="20"/>
          <w:szCs w:val="20"/>
        </w:rPr>
        <w:t>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Create/update A/R manuals.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 xml:space="preserve">Oversee accounts receivable for </w:t>
      </w:r>
      <w:r w:rsidR="00F77BC9" w:rsidRPr="005711AC">
        <w:rPr>
          <w:rFonts w:ascii="Verdana" w:hAnsi="Verdana" w:cs="Arial"/>
          <w:sz w:val="20"/>
          <w:szCs w:val="20"/>
        </w:rPr>
        <w:t>[CHC]</w:t>
      </w:r>
      <w:r w:rsidRPr="005711AC">
        <w:rPr>
          <w:rFonts w:ascii="Verdana" w:hAnsi="Verdana" w:cs="Arial"/>
          <w:sz w:val="20"/>
          <w:szCs w:val="20"/>
        </w:rPr>
        <w:t>.  Monitor</w:t>
      </w:r>
      <w:r w:rsidR="00A9136A" w:rsidRPr="005711AC">
        <w:rPr>
          <w:rFonts w:ascii="Verdana" w:hAnsi="Verdana" w:cs="Arial"/>
          <w:sz w:val="20"/>
          <w:szCs w:val="20"/>
        </w:rPr>
        <w:t xml:space="preserve"> all accounts receivable follow-</w:t>
      </w:r>
      <w:r w:rsidRPr="005711AC">
        <w:rPr>
          <w:rFonts w:ascii="Verdana" w:hAnsi="Verdana" w:cs="Arial"/>
          <w:sz w:val="20"/>
          <w:szCs w:val="20"/>
        </w:rPr>
        <w:t>ups.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Record daily payments and/or ensure daily payments are recorded.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Update fee schedules.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Conduct regular performance audits of A/R clerks. Evaluation and performance management of staff, including monthly meetings.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Respond to requests for special computer run/reports in a timely manner.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Schedule PTO requests and coverage for all A/R and coding staff.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Monitor the posting of payments received in the mail, ensuring timeliness and accuracy.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Submit manual and electronic claims to all carriers within one week of patient encounter.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Monit</w:t>
      </w:r>
      <w:r w:rsidR="00A9136A" w:rsidRPr="005711AC">
        <w:rPr>
          <w:rFonts w:ascii="Verdana" w:hAnsi="Verdana" w:cs="Arial"/>
          <w:sz w:val="20"/>
          <w:szCs w:val="20"/>
        </w:rPr>
        <w:t>or assigned third</w:t>
      </w:r>
      <w:r w:rsidRPr="005711AC">
        <w:rPr>
          <w:rFonts w:ascii="Verdana" w:hAnsi="Verdana" w:cs="Arial"/>
          <w:sz w:val="20"/>
          <w:szCs w:val="20"/>
        </w:rPr>
        <w:t xml:space="preserve"> party payers and clinic accounts each month. Re-bill as needed.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Answer billing questions for staff and patients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Oversee the process of past due patient and third party accounts in accordance with established policy.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Maintain A/R filing system for assigned clinics.  Act as backup to other A/R clerks to cover assigned 3</w:t>
      </w:r>
      <w:r w:rsidRPr="005711AC">
        <w:rPr>
          <w:rFonts w:ascii="Verdana" w:hAnsi="Verdana" w:cs="Arial"/>
          <w:sz w:val="20"/>
          <w:szCs w:val="20"/>
          <w:vertAlign w:val="superscript"/>
        </w:rPr>
        <w:t>rd</w:t>
      </w:r>
      <w:r w:rsidRPr="005711AC">
        <w:rPr>
          <w:rFonts w:ascii="Verdana" w:hAnsi="Verdana" w:cs="Arial"/>
          <w:sz w:val="20"/>
          <w:szCs w:val="20"/>
        </w:rPr>
        <w:t xml:space="preserve"> party payers and payment posting.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Perform A/R audits at other sites.</w:t>
      </w:r>
    </w:p>
    <w:p w:rsidR="002F7320" w:rsidRPr="005711AC" w:rsidRDefault="002F7320" w:rsidP="00104E76">
      <w:pPr>
        <w:pStyle w:val="ListParagraph"/>
        <w:numPr>
          <w:ilvl w:val="0"/>
          <w:numId w:val="4"/>
        </w:numPr>
        <w:ind w:left="540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Respond to requests from outside auditor.</w:t>
      </w:r>
    </w:p>
    <w:p w:rsidR="002F7320" w:rsidRPr="005711AC" w:rsidRDefault="00A9136A" w:rsidP="00104E76">
      <w:pPr>
        <w:pStyle w:val="ListParagraph"/>
        <w:numPr>
          <w:ilvl w:val="0"/>
          <w:numId w:val="4"/>
        </w:numPr>
        <w:ind w:left="540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Manage the company’s in-</w:t>
      </w:r>
      <w:r w:rsidR="00104E76" w:rsidRPr="005711AC">
        <w:rPr>
          <w:rFonts w:ascii="Verdana" w:hAnsi="Verdana" w:cs="Arial"/>
          <w:sz w:val="20"/>
          <w:szCs w:val="20"/>
        </w:rPr>
        <w:t xml:space="preserve">house employee </w:t>
      </w:r>
      <w:r w:rsidR="002F7320" w:rsidRPr="005711AC">
        <w:rPr>
          <w:rFonts w:ascii="Verdana" w:hAnsi="Verdana" w:cs="Arial"/>
          <w:sz w:val="20"/>
          <w:szCs w:val="20"/>
        </w:rPr>
        <w:t>medical/dental/</w:t>
      </w:r>
      <w:r w:rsidR="00104E76" w:rsidRPr="005711AC">
        <w:rPr>
          <w:rFonts w:ascii="Verdana" w:hAnsi="Verdana" w:cs="Arial"/>
          <w:sz w:val="20"/>
          <w:szCs w:val="20"/>
        </w:rPr>
        <w:t xml:space="preserve"> </w:t>
      </w:r>
      <w:r w:rsidR="002F7320" w:rsidRPr="005711AC">
        <w:rPr>
          <w:rFonts w:ascii="Verdana" w:hAnsi="Verdana" w:cs="Arial"/>
          <w:sz w:val="20"/>
          <w:szCs w:val="20"/>
        </w:rPr>
        <w:t xml:space="preserve">behavioral health benefit. </w:t>
      </w:r>
    </w:p>
    <w:p w:rsidR="002F7320" w:rsidRPr="005711AC" w:rsidRDefault="002F7320" w:rsidP="00104E76">
      <w:pPr>
        <w:pStyle w:val="Style4"/>
        <w:shd w:val="clear" w:color="auto" w:fill="auto"/>
        <w:spacing w:before="0" w:afterLines="40" w:after="96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</w:p>
    <w:p w:rsidR="002F7320" w:rsidRPr="005711AC" w:rsidRDefault="002F7320" w:rsidP="00104E76">
      <w:pPr>
        <w:jc w:val="both"/>
        <w:rPr>
          <w:rFonts w:ascii="Verdana" w:hAnsi="Verdana" w:cs="Arial"/>
          <w:b/>
          <w:sz w:val="20"/>
          <w:szCs w:val="20"/>
        </w:rPr>
      </w:pPr>
      <w:r w:rsidRPr="005711AC">
        <w:rPr>
          <w:rFonts w:ascii="Verdana" w:hAnsi="Verdana" w:cs="Arial"/>
          <w:b/>
          <w:sz w:val="20"/>
          <w:szCs w:val="20"/>
        </w:rPr>
        <w:t>Qualifications:</w:t>
      </w:r>
    </w:p>
    <w:p w:rsidR="002F7320" w:rsidRPr="005711AC" w:rsidRDefault="002F7320" w:rsidP="00104E7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Must have previous education and experience with data entry and be computer literate.</w:t>
      </w:r>
    </w:p>
    <w:p w:rsidR="002F7320" w:rsidRPr="005711AC" w:rsidRDefault="002F7320" w:rsidP="00104E7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Two years recent experience in an equivalent setting, and position, including staff supervision.</w:t>
      </w:r>
    </w:p>
    <w:p w:rsidR="002F7320" w:rsidRPr="005711AC" w:rsidRDefault="002F7320" w:rsidP="00104E7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Must be able to manage time and resources to meet deadlines.</w:t>
      </w:r>
    </w:p>
    <w:p w:rsidR="002F7320" w:rsidRPr="005711AC" w:rsidRDefault="002F7320" w:rsidP="00104E7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Competent in working with diverse populations.</w:t>
      </w:r>
    </w:p>
    <w:p w:rsidR="002F7320" w:rsidRPr="005711AC" w:rsidRDefault="002F7320" w:rsidP="00104E7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Excellent oral and written communication skills.</w:t>
      </w:r>
    </w:p>
    <w:p w:rsidR="002F7320" w:rsidRPr="005711AC" w:rsidRDefault="002F7320" w:rsidP="00104E7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Strong attention to detail, decision making and problem solving skills.</w:t>
      </w:r>
    </w:p>
    <w:p w:rsidR="002F7320" w:rsidRPr="005711AC" w:rsidRDefault="002F7320" w:rsidP="00104E7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 xml:space="preserve">Ability to work independently and as a team member/leader </w:t>
      </w:r>
    </w:p>
    <w:p w:rsidR="00104E76" w:rsidRPr="005711AC" w:rsidRDefault="00104E76" w:rsidP="00104E76">
      <w:pPr>
        <w:rPr>
          <w:rFonts w:ascii="Verdana" w:hAnsi="Verdana" w:cs="Arial"/>
          <w:b/>
          <w:sz w:val="20"/>
          <w:szCs w:val="20"/>
        </w:rPr>
      </w:pPr>
    </w:p>
    <w:p w:rsidR="002F7320" w:rsidRPr="005711AC" w:rsidRDefault="002F7320" w:rsidP="00104E76">
      <w:pPr>
        <w:rPr>
          <w:rFonts w:ascii="Verdana" w:hAnsi="Verdana" w:cs="Arial"/>
          <w:b/>
          <w:sz w:val="20"/>
          <w:szCs w:val="20"/>
        </w:rPr>
      </w:pPr>
      <w:r w:rsidRPr="005711AC">
        <w:rPr>
          <w:rFonts w:ascii="Verdana" w:hAnsi="Verdana" w:cs="Arial"/>
          <w:b/>
          <w:sz w:val="20"/>
          <w:szCs w:val="20"/>
        </w:rPr>
        <w:t>Preferred Qualifications:</w:t>
      </w:r>
    </w:p>
    <w:p w:rsidR="002F7320" w:rsidRPr="005711AC" w:rsidRDefault="002F7320" w:rsidP="00104E76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 xml:space="preserve">Associates degree in Business Administration, Accounting, or similar. </w:t>
      </w:r>
    </w:p>
    <w:p w:rsidR="002F7320" w:rsidRPr="005711AC" w:rsidRDefault="002F7320" w:rsidP="00104E76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Experience in Community Health Centers and/or working with underserved populations.</w:t>
      </w:r>
    </w:p>
    <w:p w:rsidR="002F7320" w:rsidRPr="005711AC" w:rsidRDefault="002F7320" w:rsidP="00104E76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Bilingual (English/Spanish).</w:t>
      </w:r>
    </w:p>
    <w:p w:rsidR="002F7320" w:rsidRPr="005711AC" w:rsidRDefault="002F7320" w:rsidP="00104E76">
      <w:pPr>
        <w:jc w:val="both"/>
        <w:rPr>
          <w:rFonts w:ascii="Verdana" w:hAnsi="Verdana" w:cs="Arial"/>
          <w:sz w:val="20"/>
          <w:szCs w:val="20"/>
        </w:rPr>
      </w:pPr>
    </w:p>
    <w:p w:rsidR="002F7320" w:rsidRPr="005711AC" w:rsidRDefault="002F7320" w:rsidP="00104E76">
      <w:pPr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b/>
          <w:sz w:val="20"/>
          <w:szCs w:val="20"/>
        </w:rPr>
        <w:t>Quality Improvement:</w:t>
      </w:r>
      <w:r w:rsidR="00B97486">
        <w:rPr>
          <w:rFonts w:ascii="Verdana" w:hAnsi="Verdana" w:cs="Arial"/>
          <w:b/>
          <w:sz w:val="20"/>
          <w:szCs w:val="20"/>
        </w:rPr>
        <w:t xml:space="preserve"> </w:t>
      </w:r>
      <w:r w:rsidRPr="005711AC">
        <w:rPr>
          <w:rFonts w:ascii="Verdana" w:hAnsi="Verdana" w:cs="Arial"/>
          <w:sz w:val="20"/>
          <w:szCs w:val="20"/>
        </w:rPr>
        <w:t xml:space="preserve">Participates in improving </w:t>
      </w:r>
      <w:r w:rsidR="00F77BC9" w:rsidRPr="005711AC">
        <w:rPr>
          <w:rFonts w:ascii="Verdana" w:hAnsi="Verdana" w:cs="Arial"/>
          <w:sz w:val="20"/>
          <w:szCs w:val="20"/>
        </w:rPr>
        <w:t>[CHC]</w:t>
      </w:r>
      <w:r w:rsidRPr="005711AC">
        <w:rPr>
          <w:rFonts w:ascii="Verdana" w:hAnsi="Verdana" w:cs="Arial"/>
          <w:sz w:val="20"/>
          <w:szCs w:val="20"/>
        </w:rPr>
        <w:t xml:space="preserve"> performance, processes, or programs through quality improvement which will be demonstrated in at least one </w:t>
      </w:r>
      <w:r w:rsidRPr="005711AC">
        <w:rPr>
          <w:rFonts w:ascii="Verdana" w:hAnsi="Verdana" w:cs="Arial"/>
          <w:sz w:val="20"/>
          <w:szCs w:val="20"/>
        </w:rPr>
        <w:lastRenderedPageBreak/>
        <w:t>instance annually.</w:t>
      </w:r>
    </w:p>
    <w:p w:rsidR="002F7320" w:rsidRPr="005711AC" w:rsidRDefault="002F7320" w:rsidP="00104E7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2F7320" w:rsidRPr="005711AC" w:rsidRDefault="00B97486" w:rsidP="00104E76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Physical R</w:t>
      </w:r>
      <w:r w:rsidR="002F7320" w:rsidRPr="005711AC">
        <w:rPr>
          <w:rFonts w:ascii="Verdana" w:hAnsi="Verdana" w:cs="Arial"/>
          <w:b/>
          <w:sz w:val="20"/>
          <w:szCs w:val="20"/>
        </w:rPr>
        <w:t>equirements</w:t>
      </w:r>
      <w:r>
        <w:rPr>
          <w:rFonts w:ascii="Verdana" w:hAnsi="Verdana" w:cs="Arial"/>
          <w:b/>
          <w:sz w:val="20"/>
          <w:szCs w:val="20"/>
        </w:rPr>
        <w:t>:</w:t>
      </w:r>
      <w:r w:rsidR="002F7320" w:rsidRPr="005711AC">
        <w:rPr>
          <w:rFonts w:ascii="Verdana" w:hAnsi="Verdana" w:cs="Arial"/>
          <w:sz w:val="20"/>
          <w:szCs w:val="20"/>
        </w:rPr>
        <w:t xml:space="preserve">   </w:t>
      </w:r>
    </w:p>
    <w:p w:rsidR="002F7320" w:rsidRPr="005711AC" w:rsidRDefault="002F7320" w:rsidP="00104E7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b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Must be able to lift 25 lbs.</w:t>
      </w:r>
    </w:p>
    <w:p w:rsidR="002F7320" w:rsidRPr="005711AC" w:rsidRDefault="002F7320" w:rsidP="00104E7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Continuous sitting, standing, walking.</w:t>
      </w:r>
    </w:p>
    <w:p w:rsidR="002F7320" w:rsidRPr="005711AC" w:rsidRDefault="002F7320" w:rsidP="00104E7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Normal manual dexterity.</w:t>
      </w:r>
    </w:p>
    <w:p w:rsidR="002F7320" w:rsidRPr="005711AC" w:rsidRDefault="002F7320" w:rsidP="00104E7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Correctable vision and hearing.</w:t>
      </w:r>
    </w:p>
    <w:p w:rsidR="002F7320" w:rsidRPr="005711AC" w:rsidRDefault="002F7320" w:rsidP="00104E7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>Must be able to read, write and speak clearly.</w:t>
      </w:r>
    </w:p>
    <w:p w:rsidR="002F7320" w:rsidRPr="005711AC" w:rsidRDefault="002F7320" w:rsidP="00104E76">
      <w:pPr>
        <w:jc w:val="both"/>
        <w:rPr>
          <w:rFonts w:ascii="Verdana" w:hAnsi="Verdana" w:cs="Arial"/>
          <w:sz w:val="20"/>
          <w:szCs w:val="20"/>
        </w:rPr>
      </w:pPr>
      <w:r w:rsidRPr="005711AC">
        <w:rPr>
          <w:rFonts w:ascii="Verdana" w:hAnsi="Verdana" w:cs="Arial"/>
          <w:sz w:val="20"/>
          <w:szCs w:val="20"/>
        </w:rPr>
        <w:t xml:space="preserve">   </w:t>
      </w:r>
    </w:p>
    <w:p w:rsidR="002F7320" w:rsidRPr="005711AC" w:rsidRDefault="002F7320" w:rsidP="00104E76">
      <w:pPr>
        <w:pStyle w:val="Style4"/>
        <w:shd w:val="clear" w:color="auto" w:fill="auto"/>
        <w:spacing w:before="0" w:afterLines="40" w:after="96" w:line="240" w:lineRule="auto"/>
        <w:rPr>
          <w:rFonts w:ascii="Verdana" w:hAnsi="Verdana"/>
          <w:sz w:val="20"/>
          <w:szCs w:val="20"/>
        </w:rPr>
      </w:pPr>
    </w:p>
    <w:p w:rsidR="002F7320" w:rsidRPr="005711AC" w:rsidRDefault="002F7320" w:rsidP="00104E76">
      <w:pPr>
        <w:pStyle w:val="Style4"/>
        <w:shd w:val="clear" w:color="auto" w:fill="auto"/>
        <w:spacing w:before="0" w:afterLines="40" w:after="96" w:line="240" w:lineRule="auto"/>
        <w:rPr>
          <w:rFonts w:ascii="Verdana" w:hAnsi="Verdana"/>
          <w:sz w:val="20"/>
          <w:szCs w:val="20"/>
        </w:rPr>
      </w:pPr>
    </w:p>
    <w:p w:rsidR="002F7320" w:rsidRPr="005711AC" w:rsidRDefault="002F7320" w:rsidP="00104E76">
      <w:pPr>
        <w:pStyle w:val="Style4"/>
        <w:shd w:val="clear" w:color="auto" w:fill="auto"/>
        <w:spacing w:before="0" w:afterLines="40" w:after="96" w:line="240" w:lineRule="auto"/>
        <w:rPr>
          <w:rFonts w:ascii="Verdana" w:hAnsi="Verdana"/>
          <w:sz w:val="20"/>
          <w:szCs w:val="20"/>
        </w:rPr>
      </w:pPr>
    </w:p>
    <w:p w:rsidR="002F7320" w:rsidRPr="005711AC" w:rsidRDefault="002F7320" w:rsidP="00104E76">
      <w:pPr>
        <w:pStyle w:val="Style4"/>
        <w:shd w:val="clear" w:color="auto" w:fill="auto"/>
        <w:spacing w:before="0" w:afterLines="40" w:after="96" w:line="240" w:lineRule="auto"/>
        <w:rPr>
          <w:rFonts w:ascii="Verdana" w:hAnsi="Verdana"/>
          <w:sz w:val="20"/>
          <w:szCs w:val="20"/>
        </w:rPr>
      </w:pPr>
    </w:p>
    <w:p w:rsidR="002F7320" w:rsidRPr="005711AC" w:rsidRDefault="002F7320" w:rsidP="00104E76">
      <w:pPr>
        <w:pStyle w:val="Style4"/>
        <w:shd w:val="clear" w:color="auto" w:fill="auto"/>
        <w:spacing w:before="0" w:afterLines="40" w:after="96" w:line="240" w:lineRule="auto"/>
        <w:rPr>
          <w:rFonts w:ascii="Verdana" w:hAnsi="Verdana"/>
          <w:sz w:val="20"/>
          <w:szCs w:val="20"/>
        </w:rPr>
      </w:pPr>
    </w:p>
    <w:p w:rsidR="002F7320" w:rsidRPr="005711AC" w:rsidRDefault="002F7320" w:rsidP="00104E76">
      <w:pPr>
        <w:pStyle w:val="Style4"/>
        <w:shd w:val="clear" w:color="auto" w:fill="auto"/>
        <w:spacing w:before="0" w:afterLines="40" w:after="96" w:line="240" w:lineRule="auto"/>
        <w:rPr>
          <w:rFonts w:ascii="Verdana" w:hAnsi="Verdana"/>
          <w:sz w:val="20"/>
          <w:szCs w:val="20"/>
        </w:rPr>
      </w:pPr>
    </w:p>
    <w:p w:rsidR="004C7DBD" w:rsidRPr="005711AC" w:rsidRDefault="004C7DBD" w:rsidP="00104E76">
      <w:pPr>
        <w:rPr>
          <w:rFonts w:ascii="Verdana" w:hAnsi="Verdana"/>
          <w:sz w:val="20"/>
          <w:szCs w:val="20"/>
        </w:rPr>
      </w:pPr>
    </w:p>
    <w:sectPr w:rsidR="004C7DBD" w:rsidRPr="005711AC" w:rsidSect="00B61EDD">
      <w:headerReference w:type="default" r:id="rId8"/>
      <w:footerReference w:type="default" r:id="rId9"/>
      <w:pgSz w:w="11909" w:h="16834"/>
      <w:pgMar w:top="1440" w:right="1440" w:bottom="1440" w:left="1440" w:header="7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46" w:rsidRDefault="00F77BC9">
      <w:r>
        <w:separator/>
      </w:r>
    </w:p>
  </w:endnote>
  <w:endnote w:type="continuationSeparator" w:id="0">
    <w:p w:rsidR="00537946" w:rsidRDefault="00F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599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41E" w:rsidRDefault="002F7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09C" w:rsidRDefault="00B61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46" w:rsidRDefault="00F77BC9">
      <w:r>
        <w:separator/>
      </w:r>
    </w:p>
  </w:footnote>
  <w:footnote w:type="continuationSeparator" w:id="0">
    <w:p w:rsidR="00537946" w:rsidRDefault="00F7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DD" w:rsidRPr="00B61EDD" w:rsidRDefault="00B61EDD" w:rsidP="00B61EDD">
    <w:pPr>
      <w:pStyle w:val="Header"/>
      <w:jc w:val="right"/>
      <w:rPr>
        <w:rFonts w:ascii="Verdana" w:hAnsi="Verdana"/>
        <w:sz w:val="22"/>
      </w:rPr>
    </w:pPr>
    <w:r w:rsidRPr="00B61EDD">
      <w:rPr>
        <w:rFonts w:ascii="Verdana" w:hAnsi="Verdana"/>
        <w:sz w:val="22"/>
      </w:rPr>
      <w:t>Accounts Receivable Manager – Sample A (2016)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43"/>
    <w:multiLevelType w:val="hybridMultilevel"/>
    <w:tmpl w:val="AAF0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50A"/>
    <w:multiLevelType w:val="hybridMultilevel"/>
    <w:tmpl w:val="95D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D0381"/>
    <w:multiLevelType w:val="hybridMultilevel"/>
    <w:tmpl w:val="B178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340A"/>
    <w:multiLevelType w:val="hybridMultilevel"/>
    <w:tmpl w:val="3B06B05C"/>
    <w:lvl w:ilvl="0" w:tplc="5D12F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6333C"/>
    <w:multiLevelType w:val="hybridMultilevel"/>
    <w:tmpl w:val="8076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36D15"/>
    <w:multiLevelType w:val="hybridMultilevel"/>
    <w:tmpl w:val="200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1CC9"/>
    <w:multiLevelType w:val="hybridMultilevel"/>
    <w:tmpl w:val="00C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20"/>
    <w:rsid w:val="00104E76"/>
    <w:rsid w:val="002F7320"/>
    <w:rsid w:val="00445F26"/>
    <w:rsid w:val="004C7DBD"/>
    <w:rsid w:val="00537946"/>
    <w:rsid w:val="005711AC"/>
    <w:rsid w:val="00A9136A"/>
    <w:rsid w:val="00B61EDD"/>
    <w:rsid w:val="00B97486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sid w:val="002F7320"/>
    <w:rPr>
      <w:b/>
      <w:bCs/>
      <w:sz w:val="23"/>
      <w:szCs w:val="23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rsid w:val="002F7320"/>
    <w:rPr>
      <w:sz w:val="21"/>
      <w:szCs w:val="21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2F7320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</w:rPr>
  </w:style>
  <w:style w:type="paragraph" w:customStyle="1" w:styleId="Style4">
    <w:name w:val="Style 4"/>
    <w:basedOn w:val="Normal"/>
    <w:link w:val="CharStyle5"/>
    <w:uiPriority w:val="99"/>
    <w:rsid w:val="002F7320"/>
    <w:pPr>
      <w:shd w:val="clear" w:color="auto" w:fill="FFFFFF"/>
      <w:spacing w:before="300" w:line="547" w:lineRule="exact"/>
    </w:pPr>
    <w:rPr>
      <w:rFonts w:asciiTheme="minorHAnsi" w:eastAsiaTheme="minorHAnsi" w:hAnsiTheme="minorHAnsi" w:cstheme="minorBidi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2F7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7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2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D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sid w:val="002F7320"/>
    <w:rPr>
      <w:b/>
      <w:bCs/>
      <w:sz w:val="23"/>
      <w:szCs w:val="23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rsid w:val="002F7320"/>
    <w:rPr>
      <w:sz w:val="21"/>
      <w:szCs w:val="21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2F7320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</w:rPr>
  </w:style>
  <w:style w:type="paragraph" w:customStyle="1" w:styleId="Style4">
    <w:name w:val="Style 4"/>
    <w:basedOn w:val="Normal"/>
    <w:link w:val="CharStyle5"/>
    <w:uiPriority w:val="99"/>
    <w:rsid w:val="002F7320"/>
    <w:pPr>
      <w:shd w:val="clear" w:color="auto" w:fill="FFFFFF"/>
      <w:spacing w:before="300" w:line="547" w:lineRule="exact"/>
    </w:pPr>
    <w:rPr>
      <w:rFonts w:asciiTheme="minorHAnsi" w:eastAsiaTheme="minorHAnsi" w:hAnsiTheme="minorHAnsi" w:cstheme="minorBidi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2F7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7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2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D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8</cp:revision>
  <dcterms:created xsi:type="dcterms:W3CDTF">2017-05-02T16:26:00Z</dcterms:created>
  <dcterms:modified xsi:type="dcterms:W3CDTF">2017-09-15T20:03:00Z</dcterms:modified>
</cp:coreProperties>
</file>