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CC" w:rsidRPr="00D9634C" w:rsidRDefault="00985526">
      <w:pPr>
        <w:spacing w:line="480" w:lineRule="auto"/>
        <w:rPr>
          <w:b w:val="0"/>
          <w:sz w:val="22"/>
          <w:szCs w:val="22"/>
        </w:rPr>
      </w:pPr>
      <w:r w:rsidRPr="00D9634C">
        <w:rPr>
          <w:b w:val="0"/>
          <w:sz w:val="22"/>
          <w:szCs w:val="22"/>
        </w:rPr>
        <w:t>JOB TITLE:</w:t>
      </w:r>
      <w:r w:rsidRPr="00D9634C">
        <w:rPr>
          <w:b w:val="0"/>
          <w:sz w:val="22"/>
          <w:szCs w:val="22"/>
        </w:rPr>
        <w:tab/>
        <w:t xml:space="preserve">           </w:t>
      </w:r>
      <w:r w:rsidR="00D9634C">
        <w:rPr>
          <w:b w:val="0"/>
          <w:sz w:val="22"/>
          <w:szCs w:val="22"/>
        </w:rPr>
        <w:t>Behavioral Health Director/</w:t>
      </w:r>
      <w:r w:rsidRPr="00D9634C">
        <w:rPr>
          <w:b w:val="0"/>
          <w:sz w:val="22"/>
          <w:szCs w:val="22"/>
        </w:rPr>
        <w:t>Psychologist</w:t>
      </w:r>
    </w:p>
    <w:p w:rsidR="004076CC" w:rsidRPr="00D9634C" w:rsidRDefault="00D9634C">
      <w:pPr>
        <w:spacing w:line="480" w:lineRule="auto"/>
        <w:rPr>
          <w:b w:val="0"/>
          <w:sz w:val="22"/>
          <w:szCs w:val="22"/>
        </w:rPr>
      </w:pPr>
      <w:r>
        <w:rPr>
          <w:b w:val="0"/>
          <w:sz w:val="22"/>
          <w:szCs w:val="22"/>
        </w:rPr>
        <w:t xml:space="preserve">DEPARTMENT: </w:t>
      </w:r>
      <w:r>
        <w:rPr>
          <w:b w:val="0"/>
          <w:sz w:val="22"/>
          <w:szCs w:val="22"/>
        </w:rPr>
        <w:tab/>
      </w:r>
      <w:r w:rsidR="00985526" w:rsidRPr="00D9634C">
        <w:rPr>
          <w:b w:val="0"/>
          <w:sz w:val="22"/>
          <w:szCs w:val="22"/>
        </w:rPr>
        <w:t>Behavioral Health</w:t>
      </w:r>
      <w:r w:rsidR="00985526" w:rsidRPr="00D9634C">
        <w:rPr>
          <w:b w:val="0"/>
          <w:sz w:val="22"/>
          <w:szCs w:val="22"/>
        </w:rPr>
        <w:tab/>
      </w:r>
      <w:r w:rsidR="00985526" w:rsidRPr="00D9634C">
        <w:rPr>
          <w:b w:val="0"/>
          <w:sz w:val="22"/>
          <w:szCs w:val="22"/>
        </w:rPr>
        <w:tab/>
      </w:r>
      <w:r w:rsidR="00985526" w:rsidRPr="00D9634C">
        <w:rPr>
          <w:b w:val="0"/>
          <w:sz w:val="22"/>
          <w:szCs w:val="22"/>
        </w:rPr>
        <w:tab/>
      </w:r>
      <w:r w:rsidR="00985526" w:rsidRPr="00D9634C">
        <w:rPr>
          <w:b w:val="0"/>
          <w:sz w:val="22"/>
          <w:szCs w:val="22"/>
        </w:rPr>
        <w:tab/>
      </w:r>
      <w:r w:rsidR="00985526" w:rsidRPr="00D9634C">
        <w:rPr>
          <w:b w:val="0"/>
          <w:sz w:val="22"/>
          <w:szCs w:val="22"/>
        </w:rPr>
        <w:tab/>
        <w:t>Created: May 2018</w:t>
      </w:r>
    </w:p>
    <w:p w:rsidR="004076CC" w:rsidRPr="00D9634C" w:rsidRDefault="00985526">
      <w:pPr>
        <w:spacing w:line="480" w:lineRule="auto"/>
        <w:rPr>
          <w:b w:val="0"/>
          <w:sz w:val="22"/>
          <w:szCs w:val="22"/>
        </w:rPr>
      </w:pPr>
      <w:r w:rsidRPr="00D9634C">
        <w:rPr>
          <w:b w:val="0"/>
          <w:sz w:val="22"/>
          <w:szCs w:val="22"/>
        </w:rPr>
        <w:t>FLSA STATUS:</w:t>
      </w:r>
      <w:r w:rsidRPr="00D9634C">
        <w:rPr>
          <w:b w:val="0"/>
          <w:sz w:val="22"/>
          <w:szCs w:val="22"/>
        </w:rPr>
        <w:tab/>
        <w:t>Exempt/Salary</w:t>
      </w:r>
    </w:p>
    <w:p w:rsidR="004076CC" w:rsidRPr="00D9634C" w:rsidRDefault="00985526">
      <w:pPr>
        <w:spacing w:line="480" w:lineRule="auto"/>
        <w:rPr>
          <w:b w:val="0"/>
          <w:sz w:val="22"/>
          <w:szCs w:val="22"/>
        </w:rPr>
      </w:pPr>
      <w:r w:rsidRPr="00D9634C">
        <w:rPr>
          <w:b w:val="0"/>
          <w:sz w:val="22"/>
          <w:szCs w:val="22"/>
        </w:rPr>
        <w:t>REPORT TO:</w:t>
      </w:r>
      <w:r w:rsidRPr="00D9634C">
        <w:rPr>
          <w:b w:val="0"/>
          <w:sz w:val="22"/>
          <w:szCs w:val="22"/>
        </w:rPr>
        <w:tab/>
        <w:t xml:space="preserve">            </w:t>
      </w:r>
      <w:r w:rsidR="005E62BE">
        <w:rPr>
          <w:b w:val="0"/>
          <w:sz w:val="22"/>
          <w:szCs w:val="22"/>
        </w:rPr>
        <w:t>COO</w:t>
      </w:r>
      <w:bookmarkStart w:id="0" w:name="_GoBack"/>
      <w:bookmarkEnd w:id="0"/>
    </w:p>
    <w:p w:rsidR="004076CC" w:rsidRPr="00D9634C" w:rsidRDefault="00985526">
      <w:pPr>
        <w:rPr>
          <w:b w:val="0"/>
        </w:rPr>
      </w:pPr>
      <w:r w:rsidRPr="00D9634C">
        <w:rPr>
          <w:b w:val="0"/>
          <w:sz w:val="22"/>
          <w:szCs w:val="22"/>
          <w:u w:val="single"/>
        </w:rPr>
        <w:t>PRIMARY ACCOUNTABILITY</w:t>
      </w:r>
      <w:r w:rsidRPr="00D9634C">
        <w:rPr>
          <w:b w:val="0"/>
          <w:sz w:val="22"/>
          <w:szCs w:val="22"/>
        </w:rPr>
        <w:t xml:space="preserve">: The Behavioral Health </w:t>
      </w:r>
      <w:r w:rsidR="00D9634C">
        <w:rPr>
          <w:b w:val="0"/>
          <w:sz w:val="22"/>
          <w:szCs w:val="22"/>
        </w:rPr>
        <w:t>Director/Psychologist</w:t>
      </w:r>
      <w:r w:rsidRPr="00D9634C">
        <w:rPr>
          <w:b w:val="0"/>
          <w:sz w:val="22"/>
          <w:szCs w:val="22"/>
        </w:rPr>
        <w:t xml:space="preserve"> p</w:t>
      </w:r>
      <w:r w:rsidRPr="00D9634C">
        <w:rPr>
          <w:b w:val="0"/>
          <w:color w:val="404040"/>
          <w:sz w:val="22"/>
          <w:szCs w:val="22"/>
        </w:rPr>
        <w:t>rovides mental health assessment, diagnosis, and treatment for patients (children and adults) referred by primary care providers in the integrated medical setting. Collaborates with treating physicians to develop treatment planning and referral to psychiatric or specialty care when appropriate.</w:t>
      </w:r>
    </w:p>
    <w:p w:rsidR="004076CC" w:rsidRPr="00D9634C" w:rsidRDefault="00985526">
      <w:pPr>
        <w:rPr>
          <w:b w:val="0"/>
        </w:rPr>
      </w:pPr>
      <w:r w:rsidRPr="00D9634C">
        <w:rPr>
          <w:b w:val="0"/>
          <w:color w:val="404040"/>
          <w:sz w:val="22"/>
          <w:szCs w:val="22"/>
        </w:rPr>
        <w:br/>
      </w:r>
      <w:r w:rsidRPr="00D9634C">
        <w:rPr>
          <w:b w:val="0"/>
          <w:sz w:val="22"/>
          <w:szCs w:val="22"/>
          <w:u w:val="single"/>
        </w:rPr>
        <w:t>PRIMARY DUTIES AND RESPONSIBILITIES</w:t>
      </w:r>
    </w:p>
    <w:p w:rsidR="004076CC" w:rsidRPr="00D9634C" w:rsidRDefault="004076CC">
      <w:pPr>
        <w:shd w:val="clear" w:color="auto" w:fill="FFFFFF"/>
        <w:rPr>
          <w:b w:val="0"/>
          <w:color w:val="404040"/>
          <w:sz w:val="22"/>
          <w:szCs w:val="22"/>
        </w:rPr>
      </w:pPr>
    </w:p>
    <w:p w:rsidR="004076CC" w:rsidRPr="00D9634C" w:rsidRDefault="00985526">
      <w:pPr>
        <w:numPr>
          <w:ilvl w:val="0"/>
          <w:numId w:val="3"/>
        </w:numPr>
        <w:shd w:val="clear" w:color="auto" w:fill="FFFFFF"/>
        <w:rPr>
          <w:b w:val="0"/>
          <w:color w:val="404040"/>
          <w:sz w:val="22"/>
          <w:szCs w:val="22"/>
        </w:rPr>
      </w:pPr>
      <w:r w:rsidRPr="00D9634C">
        <w:rPr>
          <w:b w:val="0"/>
          <w:color w:val="404040"/>
          <w:sz w:val="22"/>
          <w:szCs w:val="22"/>
        </w:rPr>
        <w:t>Develops, implements, coordinates, and evaluates clinical treatment plans for the diagnosis, treatment, and/or referral of patients with acute or chronic mental illness. Participates in staff conferences to select, plan, and evaluate treatment programs.</w:t>
      </w:r>
    </w:p>
    <w:p w:rsidR="004076CC" w:rsidRPr="00D9634C" w:rsidRDefault="00985526">
      <w:pPr>
        <w:numPr>
          <w:ilvl w:val="0"/>
          <w:numId w:val="3"/>
        </w:numPr>
        <w:shd w:val="clear" w:color="auto" w:fill="FFFFFF"/>
        <w:rPr>
          <w:b w:val="0"/>
          <w:color w:val="404040"/>
          <w:sz w:val="22"/>
          <w:szCs w:val="22"/>
        </w:rPr>
      </w:pPr>
      <w:r w:rsidRPr="00D9634C">
        <w:rPr>
          <w:b w:val="0"/>
          <w:color w:val="404040"/>
          <w:sz w:val="22"/>
          <w:szCs w:val="22"/>
        </w:rPr>
        <w:t xml:space="preserve"> Provides outpatient psychotherapy to individuals, couples, families and groups. Instructs and counsels patients and their families regarding compliance with prescribed therapeutic regimens and adherence to prescribed medication regimens, within the scope of practice. May administer specialized therapeutic procedures, as appropriate.</w:t>
      </w:r>
    </w:p>
    <w:p w:rsidR="004076CC" w:rsidRPr="00D9634C" w:rsidRDefault="00985526">
      <w:pPr>
        <w:numPr>
          <w:ilvl w:val="0"/>
          <w:numId w:val="3"/>
        </w:numPr>
        <w:shd w:val="clear" w:color="auto" w:fill="FFFFFF"/>
        <w:rPr>
          <w:b w:val="0"/>
          <w:color w:val="404040"/>
          <w:sz w:val="22"/>
          <w:szCs w:val="22"/>
        </w:rPr>
      </w:pPr>
      <w:r w:rsidRPr="00D9634C">
        <w:rPr>
          <w:b w:val="0"/>
          <w:color w:val="404040"/>
          <w:sz w:val="22"/>
          <w:szCs w:val="22"/>
        </w:rPr>
        <w:t xml:space="preserve">Conducts psychological assessments, including test administration, interpretation, and recommendations. Prepares intake summaries, treatment plans, and case summaries and maintains ongoing confidential records. Charts member's treatment and progress in accord with state and NCQA regulations and in keeping with accepted professional standards. </w:t>
      </w:r>
    </w:p>
    <w:p w:rsidR="004076CC" w:rsidRPr="00D9634C" w:rsidRDefault="00985526">
      <w:pPr>
        <w:numPr>
          <w:ilvl w:val="0"/>
          <w:numId w:val="3"/>
        </w:numPr>
        <w:shd w:val="clear" w:color="auto" w:fill="FFFFFF"/>
        <w:rPr>
          <w:b w:val="0"/>
          <w:color w:val="404040"/>
          <w:sz w:val="22"/>
          <w:szCs w:val="22"/>
        </w:rPr>
      </w:pPr>
      <w:r w:rsidRPr="00D9634C">
        <w:rPr>
          <w:b w:val="0"/>
          <w:color w:val="404040"/>
          <w:sz w:val="22"/>
          <w:szCs w:val="22"/>
        </w:rPr>
        <w:t xml:space="preserve">Collaborates with physicians in screening and evaluating patients for psychotropic medications, within the scope of practice. </w:t>
      </w:r>
    </w:p>
    <w:p w:rsidR="004076CC" w:rsidRPr="00D9634C" w:rsidRDefault="00985526">
      <w:pPr>
        <w:numPr>
          <w:ilvl w:val="0"/>
          <w:numId w:val="3"/>
        </w:numPr>
        <w:shd w:val="clear" w:color="auto" w:fill="FFFFFF"/>
        <w:rPr>
          <w:b w:val="0"/>
          <w:color w:val="404040"/>
          <w:sz w:val="22"/>
          <w:szCs w:val="22"/>
        </w:rPr>
      </w:pPr>
      <w:r w:rsidRPr="00D9634C">
        <w:rPr>
          <w:b w:val="0"/>
          <w:color w:val="404040"/>
          <w:sz w:val="22"/>
          <w:szCs w:val="22"/>
        </w:rPr>
        <w:t>Provides consultation to other care providers and health educators on matters relating to mental health, health psychology and behavioral medicine.  Serves as clinical supervisor to mental health specialists and other staff as necessary.</w:t>
      </w:r>
    </w:p>
    <w:p w:rsidR="004076CC" w:rsidRPr="00D9634C" w:rsidRDefault="00985526">
      <w:pPr>
        <w:numPr>
          <w:ilvl w:val="0"/>
          <w:numId w:val="3"/>
        </w:numPr>
        <w:shd w:val="clear" w:color="auto" w:fill="FFFFFF"/>
        <w:rPr>
          <w:b w:val="0"/>
        </w:rPr>
      </w:pPr>
      <w:r w:rsidRPr="00D9634C">
        <w:rPr>
          <w:b w:val="0"/>
          <w:color w:val="404040"/>
          <w:sz w:val="22"/>
          <w:szCs w:val="22"/>
        </w:rPr>
        <w:t>May provide appropriate support to member's family, including explanation of treatment, instructions in how to support treatment and interventions to increase acceptance of and adherence to treatment, at member's request.</w:t>
      </w:r>
    </w:p>
    <w:p w:rsidR="004076CC" w:rsidRPr="00D9634C" w:rsidRDefault="00985526">
      <w:pPr>
        <w:numPr>
          <w:ilvl w:val="0"/>
          <w:numId w:val="3"/>
        </w:numPr>
        <w:shd w:val="clear" w:color="auto" w:fill="FFFFFF"/>
        <w:rPr>
          <w:b w:val="0"/>
          <w:color w:val="404040"/>
          <w:sz w:val="22"/>
          <w:szCs w:val="22"/>
        </w:rPr>
      </w:pPr>
      <w:r w:rsidRPr="00D9634C">
        <w:rPr>
          <w:b w:val="0"/>
          <w:color w:val="404040"/>
          <w:sz w:val="22"/>
          <w:szCs w:val="22"/>
        </w:rPr>
        <w:t>Utilizes resources of public and private agencies and community organizations to meet the needs of the member's treatment to include referral of the member and/or member's family to external resources, as appropriate. Participates in departmental program development, implementation and evaluation.</w:t>
      </w:r>
    </w:p>
    <w:p w:rsidR="004076CC" w:rsidRPr="00D9634C" w:rsidRDefault="00985526">
      <w:pPr>
        <w:numPr>
          <w:ilvl w:val="0"/>
          <w:numId w:val="3"/>
        </w:numPr>
        <w:shd w:val="clear" w:color="auto" w:fill="FFFFFF"/>
        <w:rPr>
          <w:b w:val="0"/>
          <w:color w:val="404040"/>
          <w:sz w:val="22"/>
          <w:szCs w:val="22"/>
        </w:rPr>
      </w:pPr>
      <w:r w:rsidRPr="00D9634C">
        <w:rPr>
          <w:b w:val="0"/>
          <w:color w:val="404040"/>
          <w:sz w:val="22"/>
          <w:szCs w:val="22"/>
        </w:rPr>
        <w:t>Reports safety concerns to mandated reporting agencies.</w:t>
      </w:r>
      <w:r w:rsidRPr="00D9634C">
        <w:rPr>
          <w:b w:val="0"/>
          <w:color w:val="404040"/>
          <w:sz w:val="22"/>
          <w:szCs w:val="22"/>
        </w:rPr>
        <w:br/>
      </w:r>
    </w:p>
    <w:p w:rsidR="004076CC" w:rsidRPr="00D9634C" w:rsidRDefault="00985526">
      <w:pPr>
        <w:rPr>
          <w:b w:val="0"/>
        </w:rPr>
      </w:pPr>
      <w:r w:rsidRPr="00D9634C">
        <w:rPr>
          <w:b w:val="0"/>
          <w:sz w:val="22"/>
          <w:szCs w:val="22"/>
          <w:u w:val="single"/>
        </w:rPr>
        <w:t>GENERAL DEVELOPMENT</w:t>
      </w:r>
    </w:p>
    <w:p w:rsidR="004076CC" w:rsidRPr="00D9634C" w:rsidRDefault="00985526">
      <w:pPr>
        <w:numPr>
          <w:ilvl w:val="0"/>
          <w:numId w:val="2"/>
        </w:numPr>
        <w:rPr>
          <w:b w:val="0"/>
        </w:rPr>
      </w:pPr>
      <w:r w:rsidRPr="00D9634C">
        <w:rPr>
          <w:b w:val="0"/>
          <w:sz w:val="22"/>
          <w:szCs w:val="22"/>
        </w:rPr>
        <w:t>Requires advanced professional skills in order to organize projects, and leadership of the BH clinical team.</w:t>
      </w:r>
    </w:p>
    <w:p w:rsidR="004076CC" w:rsidRPr="00D9634C" w:rsidRDefault="00985526">
      <w:pPr>
        <w:numPr>
          <w:ilvl w:val="0"/>
          <w:numId w:val="2"/>
        </w:numPr>
        <w:rPr>
          <w:b w:val="0"/>
        </w:rPr>
      </w:pPr>
      <w:r w:rsidRPr="00D9634C">
        <w:rPr>
          <w:b w:val="0"/>
          <w:sz w:val="22"/>
          <w:szCs w:val="22"/>
        </w:rPr>
        <w:t>Requires the ability to work independently and as part of a clinical team.</w:t>
      </w:r>
    </w:p>
    <w:p w:rsidR="004076CC" w:rsidRPr="00D9634C" w:rsidRDefault="00985526">
      <w:pPr>
        <w:numPr>
          <w:ilvl w:val="0"/>
          <w:numId w:val="2"/>
        </w:numPr>
        <w:rPr>
          <w:b w:val="0"/>
        </w:rPr>
      </w:pPr>
      <w:r w:rsidRPr="00D9634C">
        <w:rPr>
          <w:b w:val="0"/>
          <w:sz w:val="22"/>
          <w:szCs w:val="22"/>
        </w:rPr>
        <w:t>Effective development of priorities and relationships, including flexibility in response to changes in circumstances or policies.</w:t>
      </w:r>
    </w:p>
    <w:p w:rsidR="004076CC" w:rsidRPr="00D9634C" w:rsidRDefault="00985526">
      <w:pPr>
        <w:numPr>
          <w:ilvl w:val="0"/>
          <w:numId w:val="2"/>
        </w:numPr>
        <w:rPr>
          <w:b w:val="0"/>
        </w:rPr>
      </w:pPr>
      <w:r w:rsidRPr="00D9634C">
        <w:rPr>
          <w:b w:val="0"/>
          <w:sz w:val="22"/>
          <w:szCs w:val="22"/>
        </w:rPr>
        <w:t>Requires consideration of the work-flow within, as well as outside of, the department or functional area.</w:t>
      </w:r>
    </w:p>
    <w:p w:rsidR="004076CC" w:rsidRPr="00D9634C" w:rsidRDefault="00985526">
      <w:pPr>
        <w:numPr>
          <w:ilvl w:val="0"/>
          <w:numId w:val="2"/>
        </w:numPr>
        <w:rPr>
          <w:b w:val="0"/>
        </w:rPr>
      </w:pPr>
      <w:r w:rsidRPr="00D9634C">
        <w:rPr>
          <w:b w:val="0"/>
          <w:sz w:val="22"/>
          <w:szCs w:val="22"/>
        </w:rPr>
        <w:t>Solution-focused orientation based on the general goals and objectives of the function.</w:t>
      </w:r>
    </w:p>
    <w:p w:rsidR="004076CC" w:rsidRPr="00D9634C" w:rsidRDefault="00985526">
      <w:pPr>
        <w:numPr>
          <w:ilvl w:val="0"/>
          <w:numId w:val="2"/>
        </w:numPr>
        <w:rPr>
          <w:b w:val="0"/>
        </w:rPr>
      </w:pPr>
      <w:r w:rsidRPr="00D9634C">
        <w:rPr>
          <w:b w:val="0"/>
          <w:sz w:val="22"/>
          <w:szCs w:val="22"/>
        </w:rPr>
        <w:t>This position exercises leadership</w:t>
      </w:r>
      <w:r w:rsidR="008A4F1E">
        <w:rPr>
          <w:b w:val="0"/>
          <w:sz w:val="22"/>
          <w:szCs w:val="22"/>
        </w:rPr>
        <w:t xml:space="preserve"> and supervision over others.</w:t>
      </w:r>
      <w:r w:rsidRPr="00D9634C">
        <w:rPr>
          <w:b w:val="0"/>
          <w:sz w:val="22"/>
          <w:szCs w:val="22"/>
        </w:rPr>
        <w:t xml:space="preserve"> </w:t>
      </w:r>
    </w:p>
    <w:p w:rsidR="004076CC" w:rsidRPr="00D9634C" w:rsidRDefault="00985526">
      <w:pPr>
        <w:numPr>
          <w:ilvl w:val="0"/>
          <w:numId w:val="2"/>
        </w:numPr>
        <w:rPr>
          <w:b w:val="0"/>
        </w:rPr>
      </w:pPr>
      <w:r w:rsidRPr="00D9634C">
        <w:rPr>
          <w:b w:val="0"/>
          <w:sz w:val="22"/>
          <w:szCs w:val="22"/>
        </w:rPr>
        <w:t>Functions include: Compilation, interpretation, assessment, documentation, and reporting of clinical information.</w:t>
      </w:r>
    </w:p>
    <w:p w:rsidR="004076CC" w:rsidRDefault="004076CC">
      <w:pPr>
        <w:rPr>
          <w:b w:val="0"/>
          <w:sz w:val="22"/>
          <w:szCs w:val="22"/>
        </w:rPr>
      </w:pPr>
    </w:p>
    <w:p w:rsidR="00D9634C" w:rsidRPr="00D9634C" w:rsidRDefault="00D9634C">
      <w:pPr>
        <w:rPr>
          <w:b w:val="0"/>
          <w:sz w:val="22"/>
          <w:szCs w:val="22"/>
        </w:rPr>
      </w:pPr>
    </w:p>
    <w:p w:rsidR="004076CC" w:rsidRPr="00D9634C" w:rsidRDefault="00985526">
      <w:pPr>
        <w:rPr>
          <w:b w:val="0"/>
        </w:rPr>
      </w:pPr>
      <w:r w:rsidRPr="00D9634C">
        <w:rPr>
          <w:b w:val="0"/>
          <w:sz w:val="22"/>
          <w:szCs w:val="22"/>
          <w:u w:val="single"/>
        </w:rPr>
        <w:lastRenderedPageBreak/>
        <w:t>PROFESSIONAL &amp; TECHNICAL KNOWLEDGE</w:t>
      </w:r>
    </w:p>
    <w:p w:rsidR="004076CC" w:rsidRPr="00D9634C" w:rsidRDefault="00985526">
      <w:pPr>
        <w:shd w:val="clear" w:color="auto" w:fill="FFFFFF"/>
        <w:rPr>
          <w:b w:val="0"/>
          <w:color w:val="404040"/>
          <w:sz w:val="22"/>
          <w:szCs w:val="22"/>
        </w:rPr>
      </w:pPr>
      <w:r w:rsidRPr="00D9634C">
        <w:rPr>
          <w:b w:val="0"/>
          <w:color w:val="404040"/>
          <w:sz w:val="22"/>
          <w:szCs w:val="22"/>
        </w:rPr>
        <w:t>PhD/</w:t>
      </w:r>
      <w:proofErr w:type="spellStart"/>
      <w:r w:rsidRPr="00D9634C">
        <w:rPr>
          <w:b w:val="0"/>
          <w:color w:val="404040"/>
          <w:sz w:val="22"/>
          <w:szCs w:val="22"/>
        </w:rPr>
        <w:t>PsyD</w:t>
      </w:r>
      <w:proofErr w:type="spellEnd"/>
      <w:r w:rsidRPr="00D9634C">
        <w:rPr>
          <w:b w:val="0"/>
          <w:color w:val="404040"/>
          <w:sz w:val="22"/>
          <w:szCs w:val="22"/>
        </w:rPr>
        <w:t>/</w:t>
      </w:r>
      <w:proofErr w:type="spellStart"/>
      <w:r w:rsidRPr="00D9634C">
        <w:rPr>
          <w:b w:val="0"/>
          <w:color w:val="404040"/>
          <w:sz w:val="22"/>
          <w:szCs w:val="22"/>
        </w:rPr>
        <w:t>EdD</w:t>
      </w:r>
      <w:proofErr w:type="spellEnd"/>
      <w:r w:rsidRPr="00D9634C">
        <w:rPr>
          <w:b w:val="0"/>
          <w:color w:val="404040"/>
          <w:sz w:val="22"/>
          <w:szCs w:val="22"/>
        </w:rPr>
        <w:t xml:space="preserve"> in Clinical Counseling, Health or School Psychology from an accredited college or university. Current valid license to practice psychology in the State of Washington. Must have a National Provider Identifier (NPI) or obtain NPI, prior to employment start date. </w:t>
      </w:r>
      <w:r w:rsidRPr="00D9634C">
        <w:rPr>
          <w:b w:val="0"/>
          <w:color w:val="404040"/>
          <w:sz w:val="22"/>
          <w:szCs w:val="22"/>
        </w:rPr>
        <w:br/>
      </w:r>
      <w:r w:rsidRPr="00D9634C">
        <w:rPr>
          <w:b w:val="0"/>
          <w:color w:val="404040"/>
          <w:sz w:val="22"/>
          <w:szCs w:val="22"/>
        </w:rPr>
        <w:br/>
      </w:r>
      <w:r w:rsidRPr="00D9634C">
        <w:rPr>
          <w:b w:val="0"/>
          <w:color w:val="404040"/>
          <w:sz w:val="22"/>
          <w:szCs w:val="22"/>
          <w:u w:val="single"/>
        </w:rPr>
        <w:t>TECHNICAL REQUIREMENTS</w:t>
      </w:r>
    </w:p>
    <w:p w:rsidR="004076CC" w:rsidRPr="00D9634C" w:rsidRDefault="00985526">
      <w:pPr>
        <w:numPr>
          <w:ilvl w:val="0"/>
          <w:numId w:val="1"/>
        </w:numPr>
        <w:shd w:val="clear" w:color="auto" w:fill="FFFFFF"/>
        <w:rPr>
          <w:b w:val="0"/>
        </w:rPr>
      </w:pPr>
      <w:r w:rsidRPr="00D9634C">
        <w:rPr>
          <w:b w:val="0"/>
          <w:color w:val="404040"/>
          <w:sz w:val="22"/>
          <w:szCs w:val="22"/>
        </w:rPr>
        <w:t>Must be familiar with DSM-V as a means of diagnosis.</w:t>
      </w:r>
    </w:p>
    <w:p w:rsidR="004076CC" w:rsidRPr="00D9634C" w:rsidRDefault="00985526">
      <w:pPr>
        <w:numPr>
          <w:ilvl w:val="0"/>
          <w:numId w:val="1"/>
        </w:numPr>
        <w:shd w:val="clear" w:color="auto" w:fill="FFFFFF"/>
        <w:rPr>
          <w:b w:val="0"/>
        </w:rPr>
      </w:pPr>
      <w:r w:rsidRPr="00D9634C">
        <w:rPr>
          <w:b w:val="0"/>
          <w:color w:val="404040"/>
          <w:sz w:val="22"/>
          <w:szCs w:val="22"/>
        </w:rPr>
        <w:t>Has experience in assessing, diagnosing and treating a broad range of psychiatric conditions.</w:t>
      </w:r>
    </w:p>
    <w:p w:rsidR="004076CC" w:rsidRPr="00D9634C" w:rsidRDefault="00985526">
      <w:pPr>
        <w:numPr>
          <w:ilvl w:val="0"/>
          <w:numId w:val="1"/>
        </w:numPr>
        <w:shd w:val="clear" w:color="auto" w:fill="FFFFFF"/>
        <w:rPr>
          <w:b w:val="0"/>
        </w:rPr>
      </w:pPr>
      <w:r w:rsidRPr="00D9634C">
        <w:rPr>
          <w:b w:val="0"/>
          <w:color w:val="404040"/>
          <w:sz w:val="22"/>
          <w:szCs w:val="22"/>
        </w:rPr>
        <w:t>Knowledge of Evidence-Based Practice and psychotherapy research methods.</w:t>
      </w:r>
    </w:p>
    <w:p w:rsidR="004076CC" w:rsidRPr="00D9634C" w:rsidRDefault="00985526">
      <w:pPr>
        <w:numPr>
          <w:ilvl w:val="0"/>
          <w:numId w:val="1"/>
        </w:numPr>
        <w:shd w:val="clear" w:color="auto" w:fill="FFFFFF"/>
        <w:rPr>
          <w:b w:val="0"/>
        </w:rPr>
      </w:pPr>
      <w:r w:rsidRPr="00D9634C">
        <w:rPr>
          <w:b w:val="0"/>
          <w:color w:val="404040"/>
          <w:sz w:val="22"/>
          <w:szCs w:val="22"/>
        </w:rPr>
        <w:t>Knowledge of the bio-psycho-social functions that contribute to mental health.</w:t>
      </w:r>
    </w:p>
    <w:p w:rsidR="004076CC" w:rsidRPr="00D9634C" w:rsidRDefault="00985526">
      <w:pPr>
        <w:numPr>
          <w:ilvl w:val="0"/>
          <w:numId w:val="1"/>
        </w:numPr>
        <w:shd w:val="clear" w:color="auto" w:fill="FFFFFF"/>
        <w:rPr>
          <w:b w:val="0"/>
        </w:rPr>
      </w:pPr>
      <w:r w:rsidRPr="00D9634C">
        <w:rPr>
          <w:b w:val="0"/>
          <w:color w:val="404040"/>
          <w:sz w:val="22"/>
          <w:szCs w:val="22"/>
        </w:rPr>
        <w:t>Accuracy in diagnosing patients and developing effective treatment plans.</w:t>
      </w:r>
    </w:p>
    <w:p w:rsidR="004076CC" w:rsidRPr="00D9634C" w:rsidRDefault="00985526">
      <w:pPr>
        <w:numPr>
          <w:ilvl w:val="0"/>
          <w:numId w:val="1"/>
        </w:numPr>
        <w:shd w:val="clear" w:color="auto" w:fill="FFFFFF"/>
        <w:rPr>
          <w:b w:val="0"/>
        </w:rPr>
      </w:pPr>
      <w:r w:rsidRPr="00D9634C">
        <w:rPr>
          <w:b w:val="0"/>
          <w:color w:val="404040"/>
          <w:sz w:val="22"/>
          <w:szCs w:val="22"/>
        </w:rPr>
        <w:t>Competence in individual, family and group psychotherapy.</w:t>
      </w:r>
    </w:p>
    <w:p w:rsidR="004076CC" w:rsidRPr="00D9634C" w:rsidRDefault="00985526">
      <w:pPr>
        <w:numPr>
          <w:ilvl w:val="0"/>
          <w:numId w:val="1"/>
        </w:numPr>
        <w:shd w:val="clear" w:color="auto" w:fill="FFFFFF"/>
        <w:rPr>
          <w:b w:val="0"/>
        </w:rPr>
      </w:pPr>
      <w:r w:rsidRPr="00D9634C">
        <w:rPr>
          <w:b w:val="0"/>
          <w:color w:val="404040"/>
          <w:sz w:val="22"/>
          <w:szCs w:val="22"/>
        </w:rPr>
        <w:t>Professional maturity and ethical integrity necessary for assuming professional responsibilities.</w:t>
      </w:r>
    </w:p>
    <w:p w:rsidR="004076CC" w:rsidRPr="00D9634C" w:rsidRDefault="00985526">
      <w:pPr>
        <w:numPr>
          <w:ilvl w:val="0"/>
          <w:numId w:val="1"/>
        </w:numPr>
        <w:shd w:val="clear" w:color="auto" w:fill="FFFFFF"/>
        <w:rPr>
          <w:b w:val="0"/>
        </w:rPr>
      </w:pPr>
      <w:r w:rsidRPr="00D9634C">
        <w:rPr>
          <w:b w:val="0"/>
          <w:color w:val="404040"/>
          <w:sz w:val="22"/>
          <w:szCs w:val="22"/>
        </w:rPr>
        <w:t>Commitment to quality of service, teamwork, and participation in a highly interactive multidisciplinary clinic.</w:t>
      </w:r>
    </w:p>
    <w:p w:rsidR="004076CC" w:rsidRPr="00D9634C" w:rsidRDefault="00985526">
      <w:pPr>
        <w:numPr>
          <w:ilvl w:val="0"/>
          <w:numId w:val="1"/>
        </w:numPr>
        <w:shd w:val="clear" w:color="auto" w:fill="FFFFFF"/>
        <w:rPr>
          <w:b w:val="0"/>
        </w:rPr>
      </w:pPr>
      <w:r w:rsidRPr="00D9634C">
        <w:rPr>
          <w:b w:val="0"/>
          <w:color w:val="404040"/>
          <w:sz w:val="22"/>
          <w:szCs w:val="22"/>
        </w:rPr>
        <w:t>Ability to complete multiple tasks/objectives in a timely manner.</w:t>
      </w:r>
    </w:p>
    <w:p w:rsidR="004076CC" w:rsidRPr="00D9634C" w:rsidRDefault="00985526">
      <w:pPr>
        <w:numPr>
          <w:ilvl w:val="0"/>
          <w:numId w:val="1"/>
        </w:numPr>
        <w:shd w:val="clear" w:color="auto" w:fill="FFFFFF"/>
        <w:rPr>
          <w:b w:val="0"/>
        </w:rPr>
      </w:pPr>
      <w:r w:rsidRPr="00D9634C">
        <w:rPr>
          <w:b w:val="0"/>
          <w:color w:val="404040"/>
          <w:sz w:val="22"/>
          <w:szCs w:val="22"/>
        </w:rPr>
        <w:t>Knowledge of social service agencies, state regulations and APA standards as it related to client treatment, patient rights and client/patient confidentiality.</w:t>
      </w:r>
    </w:p>
    <w:p w:rsidR="004076CC" w:rsidRPr="00D9634C" w:rsidRDefault="00985526">
      <w:pPr>
        <w:numPr>
          <w:ilvl w:val="0"/>
          <w:numId w:val="1"/>
        </w:numPr>
        <w:shd w:val="clear" w:color="auto" w:fill="FFFFFF"/>
        <w:rPr>
          <w:b w:val="0"/>
        </w:rPr>
      </w:pPr>
      <w:r w:rsidRPr="00D9634C">
        <w:rPr>
          <w:b w:val="0"/>
          <w:color w:val="404040"/>
          <w:sz w:val="22"/>
          <w:szCs w:val="22"/>
        </w:rPr>
        <w:t>Previous clinical responsibilities to include psychological testing, diagnosis, brief individual and group psychotherapy.</w:t>
      </w:r>
    </w:p>
    <w:p w:rsidR="004076CC" w:rsidRPr="00D9634C" w:rsidRDefault="00985526">
      <w:pPr>
        <w:numPr>
          <w:ilvl w:val="0"/>
          <w:numId w:val="1"/>
        </w:numPr>
        <w:shd w:val="clear" w:color="auto" w:fill="FFFFFF"/>
        <w:rPr>
          <w:b w:val="0"/>
        </w:rPr>
      </w:pPr>
      <w:r w:rsidRPr="00D9634C">
        <w:rPr>
          <w:b w:val="0"/>
          <w:color w:val="404040"/>
          <w:sz w:val="22"/>
          <w:szCs w:val="22"/>
        </w:rPr>
        <w:t>Knowledge and experience with psychological testing techniques, administration and interpretation.</w:t>
      </w:r>
    </w:p>
    <w:p w:rsidR="004076CC" w:rsidRPr="00D9634C" w:rsidRDefault="00985526">
      <w:pPr>
        <w:numPr>
          <w:ilvl w:val="0"/>
          <w:numId w:val="1"/>
        </w:numPr>
        <w:shd w:val="clear" w:color="auto" w:fill="FFFFFF"/>
        <w:rPr>
          <w:b w:val="0"/>
        </w:rPr>
      </w:pPr>
      <w:r w:rsidRPr="00D9634C">
        <w:rPr>
          <w:b w:val="0"/>
          <w:color w:val="404040"/>
          <w:sz w:val="22"/>
          <w:szCs w:val="22"/>
        </w:rPr>
        <w:t>Excellent interpersonal and communication skills.</w:t>
      </w:r>
    </w:p>
    <w:p w:rsidR="004076CC" w:rsidRPr="00D9634C" w:rsidRDefault="004076CC">
      <w:pPr>
        <w:shd w:val="clear" w:color="auto" w:fill="FFFFFF"/>
        <w:rPr>
          <w:b w:val="0"/>
          <w:color w:val="404040"/>
          <w:sz w:val="22"/>
          <w:szCs w:val="22"/>
        </w:rPr>
      </w:pPr>
    </w:p>
    <w:p w:rsidR="004076CC" w:rsidRPr="00D9634C" w:rsidRDefault="00985526">
      <w:pPr>
        <w:rPr>
          <w:b w:val="0"/>
        </w:rPr>
      </w:pPr>
      <w:r w:rsidRPr="00D9634C">
        <w:rPr>
          <w:b w:val="0"/>
          <w:sz w:val="22"/>
          <w:szCs w:val="22"/>
          <w:u w:val="single"/>
        </w:rPr>
        <w:t>COMMUNICATION SKILLS</w:t>
      </w:r>
    </w:p>
    <w:p w:rsidR="004076CC" w:rsidRPr="00D9634C" w:rsidRDefault="00985526">
      <w:pPr>
        <w:numPr>
          <w:ilvl w:val="0"/>
          <w:numId w:val="4"/>
        </w:numPr>
        <w:rPr>
          <w:b w:val="0"/>
          <w:sz w:val="22"/>
          <w:szCs w:val="22"/>
        </w:rPr>
      </w:pPr>
      <w:r w:rsidRPr="00D9634C">
        <w:rPr>
          <w:b w:val="0"/>
          <w:sz w:val="22"/>
          <w:szCs w:val="22"/>
        </w:rPr>
        <w:t>Employee is required to effectively communicate using FHC’s core values; the Core Dimensions</w:t>
      </w:r>
    </w:p>
    <w:p w:rsidR="004076CC" w:rsidRPr="00D9634C" w:rsidRDefault="00985526">
      <w:pPr>
        <w:numPr>
          <w:ilvl w:val="1"/>
          <w:numId w:val="4"/>
        </w:numPr>
        <w:rPr>
          <w:b w:val="0"/>
        </w:rPr>
      </w:pPr>
      <w:r w:rsidRPr="00D9634C">
        <w:rPr>
          <w:b w:val="0"/>
          <w:sz w:val="22"/>
          <w:szCs w:val="22"/>
        </w:rPr>
        <w:t>Respect—using manners and appropriate language; maintaining a person’s dignity and confidentiality; giving credit where due; asking others for their input and feedback</w:t>
      </w:r>
    </w:p>
    <w:p w:rsidR="004076CC" w:rsidRPr="00D9634C" w:rsidRDefault="00985526">
      <w:pPr>
        <w:numPr>
          <w:ilvl w:val="1"/>
          <w:numId w:val="4"/>
        </w:numPr>
        <w:rPr>
          <w:b w:val="0"/>
          <w:sz w:val="22"/>
          <w:szCs w:val="22"/>
        </w:rPr>
      </w:pPr>
      <w:r w:rsidRPr="00D9634C">
        <w:rPr>
          <w:b w:val="0"/>
          <w:sz w:val="22"/>
          <w:szCs w:val="22"/>
        </w:rPr>
        <w:t>Empathy—to show someone you understand what they are feeling without judgment; engaged listening with no distractions; acknowledgment and paraphrasing; eye contact</w:t>
      </w:r>
    </w:p>
    <w:p w:rsidR="004076CC" w:rsidRPr="00D9634C" w:rsidRDefault="00985526">
      <w:pPr>
        <w:numPr>
          <w:ilvl w:val="1"/>
          <w:numId w:val="4"/>
        </w:numPr>
        <w:rPr>
          <w:b w:val="0"/>
        </w:rPr>
      </w:pPr>
      <w:r w:rsidRPr="00D9634C">
        <w:rPr>
          <w:b w:val="0"/>
          <w:sz w:val="22"/>
          <w:szCs w:val="22"/>
        </w:rPr>
        <w:t>Genuineness—tone of voice and body language are congruent; showing consistent behaviors over time; integrity (follow-through and follow-up); humility (admitting when a mistake is made)</w:t>
      </w:r>
    </w:p>
    <w:p w:rsidR="004076CC" w:rsidRPr="00D9634C" w:rsidRDefault="00985526">
      <w:pPr>
        <w:numPr>
          <w:ilvl w:val="1"/>
          <w:numId w:val="4"/>
        </w:numPr>
        <w:rPr>
          <w:b w:val="0"/>
        </w:rPr>
      </w:pPr>
      <w:r w:rsidRPr="00D9634C">
        <w:rPr>
          <w:b w:val="0"/>
          <w:sz w:val="22"/>
          <w:szCs w:val="22"/>
        </w:rPr>
        <w:t>Specificity—what details can you give so someone knows what “excellence” looks like; models or samples; one-on-one mentoring; alternate plans</w:t>
      </w:r>
    </w:p>
    <w:p w:rsidR="004076CC" w:rsidRPr="00D9634C" w:rsidRDefault="00985526">
      <w:pPr>
        <w:numPr>
          <w:ilvl w:val="0"/>
          <w:numId w:val="4"/>
        </w:numPr>
        <w:rPr>
          <w:b w:val="0"/>
        </w:rPr>
      </w:pPr>
      <w:r w:rsidRPr="00D9634C">
        <w:rPr>
          <w:b w:val="0"/>
          <w:sz w:val="22"/>
          <w:szCs w:val="22"/>
        </w:rPr>
        <w:t>Ability to provide effective consultation.</w:t>
      </w:r>
    </w:p>
    <w:p w:rsidR="004076CC" w:rsidRPr="00D9634C" w:rsidRDefault="00985526">
      <w:pPr>
        <w:numPr>
          <w:ilvl w:val="0"/>
          <w:numId w:val="4"/>
        </w:numPr>
        <w:rPr>
          <w:b w:val="0"/>
        </w:rPr>
      </w:pPr>
      <w:r w:rsidRPr="00D9634C">
        <w:rPr>
          <w:b w:val="0"/>
          <w:sz w:val="22"/>
          <w:szCs w:val="22"/>
        </w:rPr>
        <w:t>Ability to form and sustain effective relationships with clients, team members and community providers.</w:t>
      </w:r>
    </w:p>
    <w:p w:rsidR="004076CC" w:rsidRPr="00D9634C" w:rsidRDefault="00985526">
      <w:pPr>
        <w:numPr>
          <w:ilvl w:val="0"/>
          <w:numId w:val="4"/>
        </w:numPr>
        <w:rPr>
          <w:b w:val="0"/>
        </w:rPr>
      </w:pPr>
      <w:r w:rsidRPr="00D9634C">
        <w:rPr>
          <w:b w:val="0"/>
          <w:sz w:val="22"/>
          <w:szCs w:val="22"/>
        </w:rPr>
        <w:t>Job duties require employee to provide excellent customer service to all internal and external customers</w:t>
      </w:r>
    </w:p>
    <w:p w:rsidR="004076CC" w:rsidRPr="00D9634C" w:rsidRDefault="00985526">
      <w:pPr>
        <w:numPr>
          <w:ilvl w:val="0"/>
          <w:numId w:val="4"/>
        </w:numPr>
        <w:rPr>
          <w:b w:val="0"/>
          <w:sz w:val="22"/>
          <w:szCs w:val="22"/>
        </w:rPr>
      </w:pPr>
      <w:r w:rsidRPr="00D9634C">
        <w:rPr>
          <w:b w:val="0"/>
          <w:sz w:val="22"/>
          <w:szCs w:val="22"/>
        </w:rPr>
        <w:t>Bilingual in English/Spanish language preferred.</w:t>
      </w:r>
    </w:p>
    <w:p w:rsidR="004076CC" w:rsidRPr="00D9634C" w:rsidRDefault="004076CC">
      <w:pPr>
        <w:rPr>
          <w:b w:val="0"/>
          <w:sz w:val="22"/>
          <w:szCs w:val="22"/>
        </w:rPr>
      </w:pPr>
    </w:p>
    <w:p w:rsidR="004076CC" w:rsidRPr="00D9634C" w:rsidRDefault="00985526">
      <w:pPr>
        <w:rPr>
          <w:b w:val="0"/>
        </w:rPr>
      </w:pPr>
      <w:r w:rsidRPr="00D9634C">
        <w:rPr>
          <w:b w:val="0"/>
          <w:sz w:val="22"/>
          <w:szCs w:val="22"/>
          <w:u w:val="single"/>
        </w:rPr>
        <w:t>WORK ENVIRONMENT</w:t>
      </w:r>
    </w:p>
    <w:p w:rsidR="004076CC" w:rsidRPr="00D9634C" w:rsidRDefault="004076CC">
      <w:pPr>
        <w:rPr>
          <w:b w:val="0"/>
          <w:sz w:val="22"/>
          <w:szCs w:val="22"/>
          <w:u w:val="single"/>
        </w:rPr>
      </w:pPr>
    </w:p>
    <w:p w:rsidR="004076CC" w:rsidRPr="00D9634C" w:rsidRDefault="00985526">
      <w:pPr>
        <w:rPr>
          <w:b w:val="0"/>
        </w:rPr>
      </w:pPr>
      <w:r w:rsidRPr="00D9634C">
        <w:rPr>
          <w:b w:val="0"/>
          <w:sz w:val="22"/>
          <w:szCs w:val="22"/>
        </w:rPr>
        <w:t xml:space="preserve">Work is performed within a patient care interview room or exam room within the medical clinics.  Position is based out of the Omak clinic, and will require travel to other clinic locations on occasion.  </w:t>
      </w:r>
    </w:p>
    <w:p w:rsidR="004076CC" w:rsidRPr="00D9634C" w:rsidRDefault="00985526">
      <w:pPr>
        <w:rPr>
          <w:b w:val="0"/>
        </w:rPr>
      </w:pPr>
      <w:r w:rsidRPr="00D9634C">
        <w:rPr>
          <w:b w:val="0"/>
          <w:color w:val="000000"/>
          <w:sz w:val="22"/>
          <w:szCs w:val="22"/>
        </w:rPr>
        <w:t xml:space="preserve"> </w:t>
      </w:r>
      <w:r w:rsidRPr="00D9634C">
        <w:rPr>
          <w:b w:val="0"/>
          <w:sz w:val="22"/>
          <w:szCs w:val="22"/>
        </w:rPr>
        <w:t>Must have reliable transportation and provide documentation of auto insurance and valid driver’s license as required.</w:t>
      </w:r>
    </w:p>
    <w:p w:rsidR="004076CC" w:rsidRPr="00D9634C" w:rsidRDefault="004076CC">
      <w:pPr>
        <w:rPr>
          <w:b w:val="0"/>
          <w:sz w:val="22"/>
          <w:szCs w:val="22"/>
          <w:u w:val="single"/>
        </w:rPr>
      </w:pPr>
    </w:p>
    <w:p w:rsidR="00D9634C" w:rsidRDefault="00D9634C">
      <w:pPr>
        <w:rPr>
          <w:b w:val="0"/>
          <w:sz w:val="22"/>
          <w:szCs w:val="22"/>
          <w:u w:val="single"/>
        </w:rPr>
      </w:pPr>
    </w:p>
    <w:p w:rsidR="00D9634C" w:rsidRDefault="00D9634C">
      <w:pPr>
        <w:rPr>
          <w:b w:val="0"/>
          <w:sz w:val="22"/>
          <w:szCs w:val="22"/>
          <w:u w:val="single"/>
        </w:rPr>
      </w:pPr>
    </w:p>
    <w:p w:rsidR="00D9634C" w:rsidRDefault="00D9634C">
      <w:pPr>
        <w:rPr>
          <w:b w:val="0"/>
          <w:sz w:val="22"/>
          <w:szCs w:val="22"/>
          <w:u w:val="single"/>
        </w:rPr>
      </w:pPr>
    </w:p>
    <w:p w:rsidR="00D9634C" w:rsidRDefault="00D9634C">
      <w:pPr>
        <w:rPr>
          <w:b w:val="0"/>
          <w:sz w:val="22"/>
          <w:szCs w:val="22"/>
          <w:u w:val="single"/>
        </w:rPr>
      </w:pPr>
    </w:p>
    <w:p w:rsidR="00D9634C" w:rsidRDefault="00D9634C">
      <w:pPr>
        <w:rPr>
          <w:b w:val="0"/>
          <w:sz w:val="22"/>
          <w:szCs w:val="22"/>
          <w:u w:val="single"/>
        </w:rPr>
      </w:pPr>
    </w:p>
    <w:p w:rsidR="004076CC" w:rsidRPr="00D9634C" w:rsidRDefault="00985526">
      <w:pPr>
        <w:rPr>
          <w:b w:val="0"/>
        </w:rPr>
      </w:pPr>
      <w:r w:rsidRPr="00D9634C">
        <w:rPr>
          <w:b w:val="0"/>
          <w:sz w:val="22"/>
          <w:szCs w:val="22"/>
          <w:u w:val="single"/>
        </w:rPr>
        <w:lastRenderedPageBreak/>
        <w:t>TYPICAL PHYSICAL DEMANDS</w:t>
      </w:r>
    </w:p>
    <w:p w:rsidR="004076CC" w:rsidRPr="00D9634C" w:rsidRDefault="004076CC">
      <w:pPr>
        <w:rPr>
          <w:b w:val="0"/>
          <w:sz w:val="22"/>
          <w:szCs w:val="22"/>
        </w:rPr>
      </w:pPr>
    </w:p>
    <w:tbl>
      <w:tblPr>
        <w:tblStyle w:val="a"/>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6"/>
        <w:gridCol w:w="1011"/>
        <w:gridCol w:w="1010"/>
        <w:gridCol w:w="1373"/>
        <w:gridCol w:w="1183"/>
        <w:gridCol w:w="1087"/>
      </w:tblGrid>
      <w:tr w:rsidR="004076CC" w:rsidRPr="00D9634C">
        <w:trPr>
          <w:trHeight w:val="360"/>
        </w:trPr>
        <w:tc>
          <w:tcPr>
            <w:tcW w:w="3626" w:type="dxa"/>
            <w:tcBorders>
              <w:top w:val="single" w:sz="12" w:space="0" w:color="000000"/>
              <w:left w:val="single" w:sz="12" w:space="0" w:color="000000"/>
              <w:right w:val="single" w:sz="6" w:space="0" w:color="000000"/>
            </w:tcBorders>
            <w:shd w:val="clear" w:color="auto" w:fill="C0C0C0"/>
            <w:vAlign w:val="center"/>
          </w:tcPr>
          <w:p w:rsidR="004076CC" w:rsidRPr="00D9634C" w:rsidRDefault="00985526">
            <w:pPr>
              <w:pStyle w:val="Heading4"/>
              <w:rPr>
                <w:b w:val="0"/>
              </w:rPr>
            </w:pPr>
            <w:r w:rsidRPr="00D9634C">
              <w:rPr>
                <w:b w:val="0"/>
                <w:sz w:val="22"/>
                <w:szCs w:val="22"/>
              </w:rPr>
              <w:t>Physical Requirements</w:t>
            </w:r>
          </w:p>
        </w:tc>
        <w:tc>
          <w:tcPr>
            <w:tcW w:w="1011" w:type="dxa"/>
            <w:tcBorders>
              <w:top w:val="single" w:sz="12" w:space="0" w:color="000000"/>
              <w:left w:val="single" w:sz="6" w:space="0" w:color="000000"/>
              <w:right w:val="single" w:sz="6" w:space="0" w:color="000000"/>
            </w:tcBorders>
            <w:shd w:val="clear" w:color="auto" w:fill="C0C0C0"/>
            <w:vAlign w:val="center"/>
          </w:tcPr>
          <w:p w:rsidR="004076CC" w:rsidRPr="00D9634C" w:rsidRDefault="00985526">
            <w:pPr>
              <w:jc w:val="center"/>
              <w:rPr>
                <w:b w:val="0"/>
              </w:rPr>
            </w:pPr>
            <w:r w:rsidRPr="00D9634C">
              <w:rPr>
                <w:b w:val="0"/>
                <w:sz w:val="22"/>
                <w:szCs w:val="22"/>
              </w:rPr>
              <w:t>N/A</w:t>
            </w:r>
          </w:p>
        </w:tc>
        <w:tc>
          <w:tcPr>
            <w:tcW w:w="1010" w:type="dxa"/>
            <w:tcBorders>
              <w:top w:val="single" w:sz="12" w:space="0" w:color="000000"/>
              <w:left w:val="single" w:sz="6" w:space="0" w:color="000000"/>
              <w:right w:val="single" w:sz="6" w:space="0" w:color="000000"/>
            </w:tcBorders>
            <w:shd w:val="clear" w:color="auto" w:fill="C0C0C0"/>
            <w:vAlign w:val="center"/>
          </w:tcPr>
          <w:p w:rsidR="004076CC" w:rsidRPr="00D9634C" w:rsidRDefault="00985526">
            <w:pPr>
              <w:jc w:val="center"/>
              <w:rPr>
                <w:b w:val="0"/>
              </w:rPr>
            </w:pPr>
            <w:r w:rsidRPr="00D9634C">
              <w:rPr>
                <w:b w:val="0"/>
                <w:sz w:val="22"/>
                <w:szCs w:val="22"/>
              </w:rPr>
              <w:t xml:space="preserve">Rarely     </w:t>
            </w:r>
          </w:p>
          <w:p w:rsidR="004076CC" w:rsidRPr="00D9634C" w:rsidRDefault="00D9634C">
            <w:pPr>
              <w:jc w:val="center"/>
              <w:rPr>
                <w:b w:val="0"/>
              </w:rPr>
            </w:pPr>
            <w:r w:rsidRPr="00D9634C">
              <w:rPr>
                <w:b w:val="0"/>
                <w:sz w:val="22"/>
                <w:szCs w:val="22"/>
              </w:rPr>
              <w:t>(1</w:t>
            </w:r>
            <w:r w:rsidR="00985526" w:rsidRPr="00D9634C">
              <w:rPr>
                <w:b w:val="0"/>
                <w:sz w:val="22"/>
                <w:szCs w:val="22"/>
              </w:rPr>
              <w:t>-12%)</w:t>
            </w:r>
          </w:p>
        </w:tc>
        <w:tc>
          <w:tcPr>
            <w:tcW w:w="1373" w:type="dxa"/>
            <w:tcBorders>
              <w:top w:val="single" w:sz="12" w:space="0" w:color="000000"/>
              <w:left w:val="single" w:sz="6" w:space="0" w:color="000000"/>
              <w:right w:val="single" w:sz="6" w:space="0" w:color="000000"/>
            </w:tcBorders>
            <w:shd w:val="clear" w:color="auto" w:fill="C0C0C0"/>
            <w:vAlign w:val="center"/>
          </w:tcPr>
          <w:p w:rsidR="004076CC" w:rsidRPr="00D9634C" w:rsidRDefault="00985526">
            <w:pPr>
              <w:jc w:val="center"/>
              <w:rPr>
                <w:b w:val="0"/>
              </w:rPr>
            </w:pPr>
            <w:r w:rsidRPr="00D9634C">
              <w:rPr>
                <w:b w:val="0"/>
                <w:sz w:val="22"/>
                <w:szCs w:val="22"/>
              </w:rPr>
              <w:t xml:space="preserve">Occasionally </w:t>
            </w:r>
          </w:p>
          <w:p w:rsidR="004076CC" w:rsidRPr="00D9634C" w:rsidRDefault="00D9634C">
            <w:pPr>
              <w:jc w:val="center"/>
              <w:rPr>
                <w:b w:val="0"/>
              </w:rPr>
            </w:pPr>
            <w:r w:rsidRPr="00D9634C">
              <w:rPr>
                <w:b w:val="0"/>
                <w:sz w:val="22"/>
                <w:szCs w:val="22"/>
              </w:rPr>
              <w:t>(13</w:t>
            </w:r>
            <w:r w:rsidR="00985526" w:rsidRPr="00D9634C">
              <w:rPr>
                <w:b w:val="0"/>
                <w:sz w:val="22"/>
                <w:szCs w:val="22"/>
              </w:rPr>
              <w:t>-33%)</w:t>
            </w:r>
          </w:p>
        </w:tc>
        <w:tc>
          <w:tcPr>
            <w:tcW w:w="1183" w:type="dxa"/>
            <w:tcBorders>
              <w:top w:val="single" w:sz="12" w:space="0" w:color="000000"/>
              <w:left w:val="single" w:sz="6" w:space="0" w:color="000000"/>
              <w:right w:val="single" w:sz="6" w:space="0" w:color="000000"/>
            </w:tcBorders>
            <w:shd w:val="clear" w:color="auto" w:fill="C0C0C0"/>
            <w:vAlign w:val="center"/>
          </w:tcPr>
          <w:p w:rsidR="004076CC" w:rsidRPr="00D9634C" w:rsidRDefault="00985526">
            <w:pPr>
              <w:jc w:val="center"/>
              <w:rPr>
                <w:b w:val="0"/>
              </w:rPr>
            </w:pPr>
            <w:r w:rsidRPr="00D9634C">
              <w:rPr>
                <w:b w:val="0"/>
                <w:sz w:val="22"/>
                <w:szCs w:val="22"/>
              </w:rPr>
              <w:t xml:space="preserve">Frequently </w:t>
            </w:r>
          </w:p>
          <w:p w:rsidR="004076CC" w:rsidRPr="00D9634C" w:rsidRDefault="00D9634C">
            <w:pPr>
              <w:jc w:val="center"/>
              <w:rPr>
                <w:b w:val="0"/>
              </w:rPr>
            </w:pPr>
            <w:r w:rsidRPr="00D9634C">
              <w:rPr>
                <w:b w:val="0"/>
                <w:sz w:val="22"/>
                <w:szCs w:val="22"/>
              </w:rPr>
              <w:t>(34</w:t>
            </w:r>
            <w:r w:rsidR="00985526" w:rsidRPr="00D9634C">
              <w:rPr>
                <w:b w:val="0"/>
                <w:sz w:val="22"/>
                <w:szCs w:val="22"/>
              </w:rPr>
              <w:t>-66%)</w:t>
            </w:r>
          </w:p>
        </w:tc>
        <w:tc>
          <w:tcPr>
            <w:tcW w:w="1087" w:type="dxa"/>
            <w:tcBorders>
              <w:top w:val="single" w:sz="12" w:space="0" w:color="000000"/>
              <w:left w:val="single" w:sz="6" w:space="0" w:color="000000"/>
              <w:right w:val="single" w:sz="12" w:space="0" w:color="000000"/>
            </w:tcBorders>
            <w:shd w:val="clear" w:color="auto" w:fill="C0C0C0"/>
            <w:vAlign w:val="center"/>
          </w:tcPr>
          <w:p w:rsidR="004076CC" w:rsidRPr="00D9634C" w:rsidRDefault="00985526">
            <w:pPr>
              <w:jc w:val="center"/>
              <w:rPr>
                <w:b w:val="0"/>
              </w:rPr>
            </w:pPr>
            <w:r w:rsidRPr="00D9634C">
              <w:rPr>
                <w:b w:val="0"/>
                <w:sz w:val="22"/>
                <w:szCs w:val="22"/>
              </w:rPr>
              <w:t xml:space="preserve">Regularly </w:t>
            </w:r>
          </w:p>
          <w:p w:rsidR="004076CC" w:rsidRPr="00D9634C" w:rsidRDefault="00D9634C">
            <w:pPr>
              <w:jc w:val="center"/>
              <w:rPr>
                <w:b w:val="0"/>
              </w:rPr>
            </w:pPr>
            <w:r w:rsidRPr="00D9634C">
              <w:rPr>
                <w:b w:val="0"/>
                <w:sz w:val="22"/>
                <w:szCs w:val="22"/>
              </w:rPr>
              <w:t>(67</w:t>
            </w:r>
            <w:r w:rsidR="00985526" w:rsidRPr="00D9634C">
              <w:rPr>
                <w:b w:val="0"/>
                <w:sz w:val="22"/>
                <w:szCs w:val="22"/>
              </w:rPr>
              <w:t>-100%)</w:t>
            </w:r>
          </w:p>
        </w:tc>
      </w:tr>
      <w:tr w:rsidR="004076CC" w:rsidRPr="00D9634C">
        <w:trPr>
          <w:trHeight w:val="140"/>
        </w:trPr>
        <w:tc>
          <w:tcPr>
            <w:tcW w:w="3626" w:type="dxa"/>
            <w:tcBorders>
              <w:top w:val="single" w:sz="12"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Standing</w:t>
            </w:r>
          </w:p>
        </w:tc>
        <w:tc>
          <w:tcPr>
            <w:tcW w:w="1011" w:type="dxa"/>
            <w:tcBorders>
              <w:top w:val="single" w:sz="12"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12"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12"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183" w:type="dxa"/>
            <w:tcBorders>
              <w:top w:val="single" w:sz="12"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12"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2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Walking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0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Climbing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6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Sitting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985526">
            <w:pPr>
              <w:jc w:val="center"/>
              <w:rPr>
                <w:b w:val="0"/>
              </w:rPr>
            </w:pPr>
            <w:r w:rsidRPr="00D9634C">
              <w:rPr>
                <w:b w:val="0"/>
                <w:sz w:val="22"/>
                <w:szCs w:val="22"/>
              </w:rPr>
              <w:t>x</w:t>
            </w:r>
          </w:p>
        </w:tc>
      </w:tr>
      <w:tr w:rsidR="004076CC" w:rsidRPr="00D9634C">
        <w:trPr>
          <w:trHeight w:val="14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Stooping / Kneeling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2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Lift/Carry up to 15 lbs.</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985526">
            <w:pPr>
              <w:jc w:val="center"/>
              <w:rPr>
                <w:b w:val="0"/>
              </w:rPr>
            </w:pPr>
            <w:r w:rsidRPr="00D9634C">
              <w:rPr>
                <w:b w:val="0"/>
                <w:sz w:val="22"/>
                <w:szCs w:val="22"/>
              </w:rPr>
              <w:t>x</w:t>
            </w:r>
          </w:p>
        </w:tc>
      </w:tr>
      <w:tr w:rsidR="004076CC" w:rsidRPr="00D9634C">
        <w:trPr>
          <w:trHeight w:val="20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Lift/Carry up to 30 lbs.</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6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Lift/Carry up to 50 lbs.</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2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Push/Pull up to 25 lbs. of exertion</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4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Push/Pull up to 50 lbs. of exertion</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20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Work below waist level</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4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Work at waist to shoulder level</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985526">
            <w:pPr>
              <w:jc w:val="center"/>
              <w:rPr>
                <w:b w:val="0"/>
              </w:rPr>
            </w:pPr>
            <w:r w:rsidRPr="00D9634C">
              <w:rPr>
                <w:b w:val="0"/>
                <w:sz w:val="22"/>
                <w:szCs w:val="22"/>
              </w:rPr>
              <w:t>x</w:t>
            </w:r>
          </w:p>
        </w:tc>
      </w:tr>
      <w:tr w:rsidR="004076CC" w:rsidRPr="00D9634C">
        <w:trPr>
          <w:trHeight w:val="12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Work above shoulder level</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20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Reach further than arm's length</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6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Fingering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985526">
            <w:pPr>
              <w:jc w:val="center"/>
              <w:rPr>
                <w:b w:val="0"/>
              </w:rPr>
            </w:pPr>
            <w:r w:rsidRPr="00D9634C">
              <w:rPr>
                <w:b w:val="0"/>
                <w:sz w:val="22"/>
                <w:szCs w:val="22"/>
              </w:rPr>
              <w:t>x</w:t>
            </w:r>
          </w:p>
        </w:tc>
      </w:tr>
      <w:tr w:rsidR="004076CC" w:rsidRPr="00D9634C">
        <w:trPr>
          <w:trHeight w:val="14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Grasping / Holding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2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Talking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985526">
            <w:pPr>
              <w:jc w:val="center"/>
              <w:rPr>
                <w:b w:val="0"/>
              </w:rPr>
            </w:pPr>
            <w:r w:rsidRPr="00D9634C">
              <w:rPr>
                <w:b w:val="0"/>
                <w:sz w:val="22"/>
                <w:szCs w:val="22"/>
              </w:rPr>
              <w:t>x</w:t>
            </w:r>
          </w:p>
        </w:tc>
      </w:tr>
      <w:tr w:rsidR="004076CC" w:rsidRPr="00D9634C">
        <w:trPr>
          <w:trHeight w:val="20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Hearing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985526">
            <w:pPr>
              <w:jc w:val="center"/>
              <w:rPr>
                <w:b w:val="0"/>
              </w:rPr>
            </w:pPr>
            <w:r w:rsidRPr="00D9634C">
              <w:rPr>
                <w:b w:val="0"/>
                <w:sz w:val="22"/>
                <w:szCs w:val="22"/>
              </w:rPr>
              <w:t>x</w:t>
            </w:r>
          </w:p>
        </w:tc>
      </w:tr>
      <w:tr w:rsidR="004076CC" w:rsidRPr="00D9634C">
        <w:trPr>
          <w:trHeight w:val="16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Seeing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985526">
            <w:pPr>
              <w:jc w:val="center"/>
              <w:rPr>
                <w:b w:val="0"/>
              </w:rPr>
            </w:pPr>
            <w:r w:rsidRPr="00D9634C">
              <w:rPr>
                <w:b w:val="0"/>
                <w:sz w:val="22"/>
                <w:szCs w:val="22"/>
              </w:rPr>
              <w:t>x</w:t>
            </w:r>
          </w:p>
        </w:tc>
      </w:tr>
      <w:tr w:rsidR="004076CC" w:rsidRPr="00D9634C">
        <w:trPr>
          <w:trHeight w:val="12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Work in confined spaces</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20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Exposed to extreme temperatures</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6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 xml:space="preserve">Operate tools or </w:t>
            </w:r>
            <w:r w:rsidR="00D9634C" w:rsidRPr="00D9634C">
              <w:rPr>
                <w:b w:val="0"/>
                <w:sz w:val="22"/>
                <w:szCs w:val="22"/>
              </w:rPr>
              <w:t>machinery (</w:t>
            </w:r>
            <w:r w:rsidRPr="00D9634C">
              <w:rPr>
                <w:b w:val="0"/>
                <w:sz w:val="22"/>
                <w:szCs w:val="22"/>
              </w:rPr>
              <w:t>incl. office equip.)</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985526">
            <w:pPr>
              <w:jc w:val="center"/>
              <w:rPr>
                <w:b w:val="0"/>
              </w:rPr>
            </w:pPr>
            <w:r w:rsidRPr="00D9634C">
              <w:rPr>
                <w:b w:val="0"/>
                <w:sz w:val="22"/>
                <w:szCs w:val="22"/>
              </w:rPr>
              <w:t>x</w:t>
            </w:r>
          </w:p>
        </w:tc>
      </w:tr>
      <w:tr w:rsidR="004076CC" w:rsidRPr="00D9634C">
        <w:trPr>
          <w:trHeight w:val="12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Operate motorized vehicles/equipment</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20"/>
        </w:trPr>
        <w:tc>
          <w:tcPr>
            <w:tcW w:w="3626" w:type="dxa"/>
            <w:tcBorders>
              <w:top w:val="single" w:sz="6" w:space="0" w:color="000000"/>
              <w:left w:val="single" w:sz="12" w:space="0" w:color="000000"/>
              <w:bottom w:val="single" w:sz="6" w:space="0" w:color="000000"/>
              <w:right w:val="single" w:sz="6" w:space="0" w:color="000000"/>
            </w:tcBorders>
          </w:tcPr>
          <w:p w:rsidR="004076CC" w:rsidRPr="00D9634C" w:rsidRDefault="00985526">
            <w:pPr>
              <w:rPr>
                <w:b w:val="0"/>
              </w:rPr>
            </w:pPr>
            <w:r w:rsidRPr="00D9634C">
              <w:rPr>
                <w:b w:val="0"/>
                <w:sz w:val="22"/>
                <w:szCs w:val="22"/>
              </w:rPr>
              <w:t>Work at heights balancing</w:t>
            </w:r>
          </w:p>
        </w:tc>
        <w:tc>
          <w:tcPr>
            <w:tcW w:w="1011" w:type="dxa"/>
            <w:tcBorders>
              <w:top w:val="single" w:sz="6" w:space="0" w:color="000000"/>
              <w:left w:val="single" w:sz="6" w:space="0" w:color="000000"/>
              <w:bottom w:val="single" w:sz="6"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010"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6"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6" w:space="0" w:color="000000"/>
              <w:right w:val="single" w:sz="12" w:space="0" w:color="000000"/>
            </w:tcBorders>
          </w:tcPr>
          <w:p w:rsidR="004076CC" w:rsidRPr="00D9634C" w:rsidRDefault="004076CC">
            <w:pPr>
              <w:jc w:val="center"/>
              <w:rPr>
                <w:b w:val="0"/>
              </w:rPr>
            </w:pPr>
          </w:p>
        </w:tc>
      </w:tr>
      <w:tr w:rsidR="004076CC" w:rsidRPr="00D9634C">
        <w:trPr>
          <w:trHeight w:val="140"/>
        </w:trPr>
        <w:tc>
          <w:tcPr>
            <w:tcW w:w="3626" w:type="dxa"/>
            <w:tcBorders>
              <w:top w:val="single" w:sz="6" w:space="0" w:color="000000"/>
              <w:left w:val="single" w:sz="12" w:space="0" w:color="000000"/>
              <w:bottom w:val="single" w:sz="12" w:space="0" w:color="000000"/>
              <w:right w:val="single" w:sz="6" w:space="0" w:color="000000"/>
            </w:tcBorders>
          </w:tcPr>
          <w:p w:rsidR="004076CC" w:rsidRPr="00D9634C" w:rsidRDefault="00985526">
            <w:pPr>
              <w:rPr>
                <w:b w:val="0"/>
              </w:rPr>
            </w:pPr>
            <w:r w:rsidRPr="00D9634C">
              <w:rPr>
                <w:b w:val="0"/>
                <w:sz w:val="22"/>
                <w:szCs w:val="22"/>
              </w:rPr>
              <w:t>Use/exposed to hazardous substances</w:t>
            </w:r>
          </w:p>
        </w:tc>
        <w:tc>
          <w:tcPr>
            <w:tcW w:w="1011" w:type="dxa"/>
            <w:tcBorders>
              <w:top w:val="single" w:sz="6" w:space="0" w:color="000000"/>
              <w:left w:val="single" w:sz="6" w:space="0" w:color="000000"/>
              <w:bottom w:val="single" w:sz="12" w:space="0" w:color="000000"/>
              <w:right w:val="single" w:sz="6" w:space="0" w:color="000000"/>
            </w:tcBorders>
          </w:tcPr>
          <w:p w:rsidR="004076CC" w:rsidRPr="00D9634C" w:rsidRDefault="00985526">
            <w:pPr>
              <w:jc w:val="center"/>
              <w:rPr>
                <w:b w:val="0"/>
              </w:rPr>
            </w:pPr>
            <w:r w:rsidRPr="00D9634C">
              <w:rPr>
                <w:b w:val="0"/>
                <w:sz w:val="22"/>
                <w:szCs w:val="22"/>
              </w:rPr>
              <w:t>x</w:t>
            </w:r>
          </w:p>
        </w:tc>
        <w:tc>
          <w:tcPr>
            <w:tcW w:w="1010" w:type="dxa"/>
            <w:tcBorders>
              <w:top w:val="single" w:sz="6" w:space="0" w:color="000000"/>
              <w:left w:val="single" w:sz="6" w:space="0" w:color="000000"/>
              <w:bottom w:val="single" w:sz="12" w:space="0" w:color="000000"/>
              <w:right w:val="single" w:sz="6" w:space="0" w:color="000000"/>
            </w:tcBorders>
          </w:tcPr>
          <w:p w:rsidR="004076CC" w:rsidRPr="00D9634C" w:rsidRDefault="004076CC">
            <w:pPr>
              <w:jc w:val="center"/>
              <w:rPr>
                <w:b w:val="0"/>
              </w:rPr>
            </w:pPr>
          </w:p>
        </w:tc>
        <w:tc>
          <w:tcPr>
            <w:tcW w:w="1373" w:type="dxa"/>
            <w:tcBorders>
              <w:top w:val="single" w:sz="6" w:space="0" w:color="000000"/>
              <w:left w:val="single" w:sz="6" w:space="0" w:color="000000"/>
              <w:bottom w:val="single" w:sz="12" w:space="0" w:color="000000"/>
              <w:right w:val="single" w:sz="6" w:space="0" w:color="000000"/>
            </w:tcBorders>
          </w:tcPr>
          <w:p w:rsidR="004076CC" w:rsidRPr="00D9634C" w:rsidRDefault="004076CC">
            <w:pPr>
              <w:jc w:val="center"/>
              <w:rPr>
                <w:b w:val="0"/>
              </w:rPr>
            </w:pPr>
          </w:p>
        </w:tc>
        <w:tc>
          <w:tcPr>
            <w:tcW w:w="1183" w:type="dxa"/>
            <w:tcBorders>
              <w:top w:val="single" w:sz="6" w:space="0" w:color="000000"/>
              <w:left w:val="single" w:sz="6" w:space="0" w:color="000000"/>
              <w:bottom w:val="single" w:sz="12" w:space="0" w:color="000000"/>
              <w:right w:val="single" w:sz="6" w:space="0" w:color="000000"/>
            </w:tcBorders>
          </w:tcPr>
          <w:p w:rsidR="004076CC" w:rsidRPr="00D9634C" w:rsidRDefault="004076CC">
            <w:pPr>
              <w:jc w:val="center"/>
              <w:rPr>
                <w:b w:val="0"/>
              </w:rPr>
            </w:pPr>
          </w:p>
        </w:tc>
        <w:tc>
          <w:tcPr>
            <w:tcW w:w="1087" w:type="dxa"/>
            <w:tcBorders>
              <w:top w:val="single" w:sz="6" w:space="0" w:color="000000"/>
              <w:left w:val="single" w:sz="6" w:space="0" w:color="000000"/>
              <w:bottom w:val="single" w:sz="12" w:space="0" w:color="000000"/>
              <w:right w:val="single" w:sz="12" w:space="0" w:color="000000"/>
            </w:tcBorders>
          </w:tcPr>
          <w:p w:rsidR="004076CC" w:rsidRPr="00D9634C" w:rsidRDefault="004076CC">
            <w:pPr>
              <w:jc w:val="center"/>
              <w:rPr>
                <w:b w:val="0"/>
              </w:rPr>
            </w:pPr>
          </w:p>
        </w:tc>
      </w:tr>
    </w:tbl>
    <w:p w:rsidR="004076CC" w:rsidRPr="00D9634C" w:rsidRDefault="004076CC">
      <w:pPr>
        <w:ind w:left="2160" w:hanging="2160"/>
        <w:rPr>
          <w:b w:val="0"/>
          <w:sz w:val="22"/>
          <w:szCs w:val="22"/>
        </w:rPr>
      </w:pPr>
    </w:p>
    <w:p w:rsidR="004076CC" w:rsidRPr="00D9634C" w:rsidRDefault="00985526">
      <w:pPr>
        <w:pBdr>
          <w:top w:val="nil"/>
          <w:left w:val="nil"/>
          <w:bottom w:val="nil"/>
          <w:right w:val="nil"/>
          <w:between w:val="nil"/>
        </w:pBdr>
        <w:spacing w:after="120"/>
        <w:ind w:left="374" w:hanging="360"/>
        <w:rPr>
          <w:b w:val="0"/>
          <w:color w:val="FF0000"/>
          <w:sz w:val="22"/>
          <w:szCs w:val="22"/>
        </w:rPr>
      </w:pPr>
      <w:r w:rsidRPr="00D9634C">
        <w:rPr>
          <w:b w:val="0"/>
          <w:i/>
          <w:color w:val="000000"/>
          <w:sz w:val="22"/>
          <w:szCs w:val="22"/>
        </w:rPr>
        <w:t>This description is intended to describe the essential job functions and the essential requirements for the performance of this job.  It is not an exhaustive list of all duties, responsibilities and requirements of a person so classified.  Other functions may be assigned and management retains the right to add or change the duties at any time.</w:t>
      </w:r>
      <w:r w:rsidRPr="00D9634C">
        <w:rPr>
          <w:b w:val="0"/>
          <w:color w:val="FF0000"/>
          <w:sz w:val="22"/>
          <w:szCs w:val="22"/>
        </w:rPr>
        <w:t xml:space="preserve"> </w:t>
      </w:r>
    </w:p>
    <w:p w:rsidR="004076CC" w:rsidRPr="00D9634C" w:rsidRDefault="00985526">
      <w:pPr>
        <w:jc w:val="both"/>
        <w:rPr>
          <w:b w:val="0"/>
        </w:rPr>
      </w:pPr>
      <w:r w:rsidRPr="00D9634C">
        <w:rPr>
          <w:b w:val="0"/>
          <w:sz w:val="22"/>
          <w:szCs w:val="22"/>
        </w:rPr>
        <w:t>Signature below acknowledges that I have received a copy of my job description.</w:t>
      </w:r>
    </w:p>
    <w:p w:rsidR="004076CC" w:rsidRPr="00D9634C" w:rsidRDefault="004076CC">
      <w:pPr>
        <w:jc w:val="both"/>
        <w:rPr>
          <w:b w:val="0"/>
          <w:sz w:val="22"/>
          <w:szCs w:val="22"/>
        </w:rPr>
      </w:pPr>
    </w:p>
    <w:p w:rsidR="004076CC" w:rsidRPr="00D9634C" w:rsidRDefault="00985526">
      <w:pPr>
        <w:jc w:val="both"/>
        <w:rPr>
          <w:b w:val="0"/>
        </w:rPr>
      </w:pPr>
      <w:r w:rsidRPr="00D9634C">
        <w:rPr>
          <w:b w:val="0"/>
          <w:sz w:val="22"/>
          <w:szCs w:val="22"/>
        </w:rPr>
        <w:t>__________________________________________________________________________</w:t>
      </w:r>
    </w:p>
    <w:p w:rsidR="004076CC" w:rsidRPr="00D9634C" w:rsidRDefault="00985526">
      <w:pPr>
        <w:pStyle w:val="Heading1"/>
        <w:rPr>
          <w:b w:val="0"/>
        </w:rPr>
      </w:pPr>
      <w:r w:rsidRPr="00D9634C">
        <w:rPr>
          <w:rFonts w:ascii="Times New Roman" w:eastAsia="Times New Roman" w:hAnsi="Times New Roman" w:cs="Times New Roman"/>
          <w:b w:val="0"/>
          <w:i/>
          <w:sz w:val="22"/>
          <w:szCs w:val="22"/>
        </w:rPr>
        <w:t>Employee Signature</w:t>
      </w:r>
      <w:r w:rsidRPr="00D9634C">
        <w:rPr>
          <w:rFonts w:ascii="Times New Roman" w:eastAsia="Times New Roman" w:hAnsi="Times New Roman" w:cs="Times New Roman"/>
          <w:b w:val="0"/>
          <w:i/>
          <w:sz w:val="22"/>
          <w:szCs w:val="22"/>
        </w:rPr>
        <w:tab/>
      </w:r>
      <w:r w:rsidRPr="00D9634C">
        <w:rPr>
          <w:rFonts w:ascii="Times New Roman" w:eastAsia="Times New Roman" w:hAnsi="Times New Roman" w:cs="Times New Roman"/>
          <w:b w:val="0"/>
          <w:i/>
          <w:sz w:val="22"/>
          <w:szCs w:val="22"/>
        </w:rPr>
        <w:tab/>
      </w:r>
      <w:r w:rsidRPr="00D9634C">
        <w:rPr>
          <w:rFonts w:ascii="Times New Roman" w:eastAsia="Times New Roman" w:hAnsi="Times New Roman" w:cs="Times New Roman"/>
          <w:b w:val="0"/>
          <w:i/>
          <w:sz w:val="22"/>
          <w:szCs w:val="22"/>
        </w:rPr>
        <w:tab/>
      </w:r>
      <w:r w:rsidRPr="00D9634C">
        <w:rPr>
          <w:rFonts w:ascii="Times New Roman" w:eastAsia="Times New Roman" w:hAnsi="Times New Roman" w:cs="Times New Roman"/>
          <w:b w:val="0"/>
          <w:i/>
          <w:sz w:val="22"/>
          <w:szCs w:val="22"/>
        </w:rPr>
        <w:tab/>
      </w:r>
      <w:r w:rsidRPr="00D9634C">
        <w:rPr>
          <w:rFonts w:ascii="Times New Roman" w:eastAsia="Times New Roman" w:hAnsi="Times New Roman" w:cs="Times New Roman"/>
          <w:b w:val="0"/>
          <w:i/>
          <w:sz w:val="22"/>
          <w:szCs w:val="22"/>
        </w:rPr>
        <w:tab/>
        <w:t>Date</w:t>
      </w:r>
    </w:p>
    <w:p w:rsidR="004076CC" w:rsidRPr="00D9634C" w:rsidRDefault="004076CC">
      <w:pPr>
        <w:jc w:val="both"/>
        <w:rPr>
          <w:b w:val="0"/>
          <w:sz w:val="22"/>
          <w:szCs w:val="22"/>
        </w:rPr>
      </w:pPr>
    </w:p>
    <w:p w:rsidR="004076CC" w:rsidRPr="00D9634C" w:rsidRDefault="00985526">
      <w:pPr>
        <w:jc w:val="both"/>
        <w:rPr>
          <w:b w:val="0"/>
        </w:rPr>
      </w:pPr>
      <w:r w:rsidRPr="00D9634C">
        <w:rPr>
          <w:b w:val="0"/>
          <w:sz w:val="22"/>
          <w:szCs w:val="22"/>
        </w:rPr>
        <w:t>__________________________________________________________________________</w:t>
      </w:r>
    </w:p>
    <w:p w:rsidR="004076CC" w:rsidRPr="00D9634C" w:rsidRDefault="00985526">
      <w:pPr>
        <w:jc w:val="both"/>
        <w:rPr>
          <w:b w:val="0"/>
        </w:rPr>
      </w:pPr>
      <w:r w:rsidRPr="00D9634C">
        <w:rPr>
          <w:b w:val="0"/>
          <w:i/>
          <w:sz w:val="22"/>
          <w:szCs w:val="22"/>
        </w:rPr>
        <w:t>Witness Signature</w:t>
      </w:r>
      <w:r w:rsidRPr="00D9634C">
        <w:rPr>
          <w:b w:val="0"/>
          <w:i/>
          <w:sz w:val="22"/>
          <w:szCs w:val="22"/>
        </w:rPr>
        <w:tab/>
      </w:r>
      <w:r w:rsidRPr="00D9634C">
        <w:rPr>
          <w:b w:val="0"/>
          <w:i/>
          <w:sz w:val="22"/>
          <w:szCs w:val="22"/>
        </w:rPr>
        <w:tab/>
      </w:r>
      <w:r w:rsidRPr="00D9634C">
        <w:rPr>
          <w:b w:val="0"/>
          <w:i/>
          <w:sz w:val="22"/>
          <w:szCs w:val="22"/>
        </w:rPr>
        <w:tab/>
      </w:r>
      <w:r w:rsidRPr="00D9634C">
        <w:rPr>
          <w:b w:val="0"/>
          <w:i/>
          <w:sz w:val="22"/>
          <w:szCs w:val="22"/>
        </w:rPr>
        <w:tab/>
      </w:r>
      <w:r w:rsidRPr="00D9634C">
        <w:rPr>
          <w:b w:val="0"/>
          <w:i/>
          <w:sz w:val="22"/>
          <w:szCs w:val="22"/>
        </w:rPr>
        <w:tab/>
        <w:t>Date</w:t>
      </w:r>
    </w:p>
    <w:p w:rsidR="004076CC" w:rsidRPr="00D9634C" w:rsidRDefault="004076CC">
      <w:pPr>
        <w:rPr>
          <w:b w:val="0"/>
          <w:sz w:val="22"/>
          <w:szCs w:val="22"/>
        </w:rPr>
      </w:pPr>
    </w:p>
    <w:sectPr w:rsidR="004076CC" w:rsidRPr="00D9634C">
      <w:headerReference w:type="default" r:id="rId7"/>
      <w:footerReference w:type="default" r:id="rId8"/>
      <w:pgSz w:w="12240" w:h="15840"/>
      <w:pgMar w:top="1440" w:right="1152" w:bottom="1152" w:left="1152"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63" w:rsidRDefault="00613E63">
      <w:r>
        <w:separator/>
      </w:r>
    </w:p>
  </w:endnote>
  <w:endnote w:type="continuationSeparator" w:id="0">
    <w:p w:rsidR="00613E63" w:rsidRDefault="0061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CC" w:rsidRDefault="004076CC">
    <w:pPr>
      <w:widowControl w:val="0"/>
      <w:pBdr>
        <w:top w:val="nil"/>
        <w:left w:val="nil"/>
        <w:bottom w:val="nil"/>
        <w:right w:val="nil"/>
        <w:between w:val="nil"/>
      </w:pBdr>
      <w:spacing w:line="276"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63" w:rsidRDefault="00613E63">
      <w:r>
        <w:separator/>
      </w:r>
    </w:p>
  </w:footnote>
  <w:footnote w:type="continuationSeparator" w:id="0">
    <w:p w:rsidR="00613E63" w:rsidRDefault="0061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CC" w:rsidRDefault="004076CC">
    <w:pPr>
      <w:widowControl w:val="0"/>
      <w:pBdr>
        <w:top w:val="nil"/>
        <w:left w:val="nil"/>
        <w:bottom w:val="nil"/>
        <w:right w:val="nil"/>
        <w:between w:val="nil"/>
      </w:pBdr>
      <w:spacing w:line="276" w:lineRule="aut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8A1"/>
    <w:multiLevelType w:val="multilevel"/>
    <w:tmpl w:val="63B6C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 w15:restartNumberingAfterBreak="0">
    <w:nsid w:val="20B27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C35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BB0BE8"/>
    <w:multiLevelType w:val="multilevel"/>
    <w:tmpl w:val="C430F1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CC"/>
    <w:rsid w:val="00364743"/>
    <w:rsid w:val="004076CC"/>
    <w:rsid w:val="005E62BE"/>
    <w:rsid w:val="00613E63"/>
    <w:rsid w:val="00890F0F"/>
    <w:rsid w:val="008A4F1E"/>
    <w:rsid w:val="00985526"/>
    <w:rsid w:val="00AC52F8"/>
    <w:rsid w:val="00B1151E"/>
    <w:rsid w:val="00D9634C"/>
    <w:rsid w:val="00EE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D233"/>
  <w15:docId w15:val="{8DA06814-86CB-4E17-86D8-55840709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both"/>
      <w:outlineLvl w:val="0"/>
    </w:pPr>
    <w:rPr>
      <w:rFonts w:ascii="Arial" w:eastAsia="Arial" w:hAnsi="Arial" w:cs="Arial"/>
      <w:color w:val="000000"/>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spacing w:before="240" w:after="60"/>
      <w:outlineLvl w:val="3"/>
    </w:pPr>
    <w:rPr>
      <w:sz w:val="28"/>
      <w:szCs w:val="28"/>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FHC</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Cusick</dc:creator>
  <cp:lastModifiedBy>Cyndi McElderry</cp:lastModifiedBy>
  <cp:revision>4</cp:revision>
  <dcterms:created xsi:type="dcterms:W3CDTF">2018-11-02T16:18:00Z</dcterms:created>
  <dcterms:modified xsi:type="dcterms:W3CDTF">2019-01-03T23:01:00Z</dcterms:modified>
</cp:coreProperties>
</file>