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6A3E" w14:textId="529480ED" w:rsidR="007A7558" w:rsidRPr="00510B71" w:rsidRDefault="000C2BC0" w:rsidP="008F7321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/>
          <w:sz w:val="20"/>
          <w:szCs w:val="20"/>
        </w:rPr>
        <w:t>JOB SUMMARY</w:t>
      </w:r>
      <w:r w:rsidR="00404DF8" w:rsidRPr="00510B71">
        <w:rPr>
          <w:rFonts w:ascii="Verdana" w:hAnsi="Verdana"/>
          <w:b/>
          <w:sz w:val="20"/>
          <w:szCs w:val="20"/>
        </w:rPr>
        <w:t>:</w:t>
      </w:r>
      <w:r w:rsidR="008C754A" w:rsidRPr="00510B71">
        <w:rPr>
          <w:rFonts w:ascii="Verdana" w:hAnsi="Verdana"/>
          <w:b/>
          <w:bCs/>
          <w:sz w:val="20"/>
          <w:szCs w:val="20"/>
        </w:rPr>
        <w:t xml:space="preserve"> </w:t>
      </w:r>
      <w:r w:rsidR="008C754A" w:rsidRPr="00510B71">
        <w:rPr>
          <w:rFonts w:ascii="Verdana" w:hAnsi="Verdana"/>
          <w:bCs/>
          <w:sz w:val="20"/>
          <w:szCs w:val="20"/>
        </w:rPr>
        <w:t>Responsible for organizing, coordinating, and providing</w:t>
      </w:r>
      <w:r w:rsidR="00E84CE3" w:rsidRPr="00510B71">
        <w:rPr>
          <w:rFonts w:ascii="Verdana" w:hAnsi="Verdana"/>
          <w:bCs/>
          <w:sz w:val="20"/>
          <w:szCs w:val="20"/>
        </w:rPr>
        <w:t xml:space="preserve"> </w:t>
      </w:r>
      <w:r w:rsidR="002A2B52" w:rsidRPr="00510B71">
        <w:rPr>
          <w:rFonts w:ascii="Verdana" w:hAnsi="Verdana"/>
          <w:bCs/>
          <w:sz w:val="20"/>
          <w:szCs w:val="20"/>
        </w:rPr>
        <w:t xml:space="preserve">COVID-19 </w:t>
      </w:r>
      <w:r w:rsidR="008C754A" w:rsidRPr="00510B71">
        <w:rPr>
          <w:rFonts w:ascii="Verdana" w:hAnsi="Verdana"/>
          <w:bCs/>
          <w:sz w:val="20"/>
          <w:szCs w:val="20"/>
        </w:rPr>
        <w:t xml:space="preserve">coordination services to patients within </w:t>
      </w:r>
      <w:r w:rsidR="00510B71" w:rsidRPr="00510B71">
        <w:rPr>
          <w:rFonts w:ascii="Verdana" w:hAnsi="Verdana"/>
          <w:bCs/>
          <w:sz w:val="20"/>
          <w:szCs w:val="20"/>
        </w:rPr>
        <w:t>the CHC</w:t>
      </w:r>
      <w:r w:rsidR="008C754A" w:rsidRPr="00510B71">
        <w:rPr>
          <w:rFonts w:ascii="Verdana" w:hAnsi="Verdana"/>
          <w:bCs/>
          <w:sz w:val="20"/>
          <w:szCs w:val="20"/>
        </w:rPr>
        <w:t xml:space="preserve"> in clos</w:t>
      </w:r>
      <w:r w:rsidR="00E84CE3" w:rsidRPr="00510B71">
        <w:rPr>
          <w:rFonts w:ascii="Verdana" w:hAnsi="Verdana"/>
          <w:bCs/>
          <w:sz w:val="20"/>
          <w:szCs w:val="20"/>
        </w:rPr>
        <w:t xml:space="preserve">e coordination with care teams.  </w:t>
      </w:r>
      <w:r w:rsidR="009E2F47" w:rsidRPr="00510B71">
        <w:rPr>
          <w:rFonts w:ascii="Verdana" w:hAnsi="Verdana"/>
          <w:bCs/>
          <w:sz w:val="20"/>
          <w:szCs w:val="20"/>
        </w:rPr>
        <w:t>R</w:t>
      </w:r>
      <w:r w:rsidR="002E6A88" w:rsidRPr="00510B71">
        <w:rPr>
          <w:rFonts w:ascii="Verdana" w:hAnsi="Verdana"/>
          <w:bCs/>
          <w:sz w:val="20"/>
          <w:szCs w:val="20"/>
        </w:rPr>
        <w:t xml:space="preserve">esponsible for all </w:t>
      </w:r>
      <w:r w:rsidR="002A2B52" w:rsidRPr="00510B71">
        <w:rPr>
          <w:rFonts w:ascii="Verdana" w:hAnsi="Verdana"/>
          <w:bCs/>
          <w:sz w:val="20"/>
          <w:szCs w:val="20"/>
        </w:rPr>
        <w:t>COVI</w:t>
      </w:r>
      <w:r w:rsidR="00D5081A">
        <w:rPr>
          <w:rFonts w:ascii="Verdana" w:hAnsi="Verdana"/>
          <w:bCs/>
          <w:sz w:val="20"/>
          <w:szCs w:val="20"/>
        </w:rPr>
        <w:t>D</w:t>
      </w:r>
      <w:bookmarkStart w:id="0" w:name="_GoBack"/>
      <w:bookmarkEnd w:id="0"/>
      <w:r w:rsidR="002A2B52" w:rsidRPr="00510B71">
        <w:rPr>
          <w:rFonts w:ascii="Verdana" w:hAnsi="Verdana"/>
          <w:bCs/>
          <w:sz w:val="20"/>
          <w:szCs w:val="20"/>
        </w:rPr>
        <w:t>-19 care coordination</w:t>
      </w:r>
      <w:r w:rsidR="0031249A" w:rsidRPr="00510B71">
        <w:rPr>
          <w:rFonts w:ascii="Verdana" w:hAnsi="Verdana"/>
          <w:bCs/>
          <w:sz w:val="20"/>
          <w:szCs w:val="20"/>
        </w:rPr>
        <w:t xml:space="preserve"> under the direction of the Chief Health Officer</w:t>
      </w:r>
      <w:r w:rsidR="00E84CE3" w:rsidRPr="00510B71">
        <w:rPr>
          <w:rFonts w:ascii="Verdana" w:hAnsi="Verdana"/>
          <w:bCs/>
          <w:sz w:val="20"/>
          <w:szCs w:val="20"/>
        </w:rPr>
        <w:t xml:space="preserve">. </w:t>
      </w:r>
      <w:r w:rsidR="002E6A88" w:rsidRPr="00510B71">
        <w:rPr>
          <w:rFonts w:ascii="Verdana" w:hAnsi="Verdana"/>
          <w:bCs/>
          <w:sz w:val="20"/>
          <w:szCs w:val="20"/>
        </w:rPr>
        <w:t xml:space="preserve"> </w:t>
      </w:r>
      <w:r w:rsidR="009E2F47" w:rsidRPr="00510B71">
        <w:rPr>
          <w:rFonts w:ascii="Verdana" w:hAnsi="Verdana"/>
          <w:bCs/>
          <w:sz w:val="20"/>
          <w:szCs w:val="20"/>
        </w:rPr>
        <w:t>W</w:t>
      </w:r>
      <w:r w:rsidR="00375999" w:rsidRPr="00510B71">
        <w:rPr>
          <w:rFonts w:ascii="Verdana" w:hAnsi="Verdana"/>
          <w:bCs/>
          <w:sz w:val="20"/>
          <w:szCs w:val="20"/>
        </w:rPr>
        <w:t xml:space="preserve">orks within a progressive, team-based care model to manage patient care.  </w:t>
      </w:r>
      <w:r w:rsidR="009E2F47" w:rsidRPr="00510B71">
        <w:rPr>
          <w:rFonts w:ascii="Verdana" w:hAnsi="Verdana"/>
          <w:bCs/>
          <w:sz w:val="20"/>
          <w:szCs w:val="20"/>
        </w:rPr>
        <w:t>R</w:t>
      </w:r>
      <w:r w:rsidR="00375999" w:rsidRPr="00510B71">
        <w:rPr>
          <w:rFonts w:ascii="Verdana" w:hAnsi="Verdana"/>
          <w:bCs/>
          <w:sz w:val="20"/>
          <w:szCs w:val="20"/>
        </w:rPr>
        <w:t xml:space="preserve">esponsible for </w:t>
      </w:r>
      <w:r w:rsidR="003B42E3" w:rsidRPr="00510B71">
        <w:rPr>
          <w:rFonts w:ascii="Verdana" w:hAnsi="Verdana"/>
          <w:bCs/>
          <w:sz w:val="20"/>
          <w:szCs w:val="20"/>
        </w:rPr>
        <w:t>COVID-19 care coordination</w:t>
      </w:r>
      <w:r w:rsidR="00375999" w:rsidRPr="00510B71">
        <w:rPr>
          <w:rFonts w:ascii="Verdana" w:hAnsi="Verdana"/>
          <w:bCs/>
          <w:sz w:val="20"/>
          <w:szCs w:val="20"/>
        </w:rPr>
        <w:t xml:space="preserve"> to determine the best way to manage </w:t>
      </w:r>
      <w:r w:rsidR="003B42E3" w:rsidRPr="00510B71">
        <w:rPr>
          <w:rFonts w:ascii="Verdana" w:hAnsi="Verdana"/>
          <w:bCs/>
          <w:sz w:val="20"/>
          <w:szCs w:val="20"/>
        </w:rPr>
        <w:t>patient</w:t>
      </w:r>
      <w:r w:rsidR="00375999" w:rsidRPr="00510B71">
        <w:rPr>
          <w:rFonts w:ascii="Verdana" w:hAnsi="Verdana"/>
          <w:bCs/>
          <w:sz w:val="20"/>
          <w:szCs w:val="20"/>
        </w:rPr>
        <w:t xml:space="preserve"> care within the </w:t>
      </w:r>
      <w:r w:rsidR="00510B71" w:rsidRPr="00510B71">
        <w:rPr>
          <w:rFonts w:ascii="Verdana" w:hAnsi="Verdana"/>
          <w:bCs/>
          <w:sz w:val="20"/>
          <w:szCs w:val="20"/>
        </w:rPr>
        <w:t>CHC’s</w:t>
      </w:r>
      <w:r w:rsidR="00375999" w:rsidRPr="00510B71">
        <w:rPr>
          <w:rFonts w:ascii="Verdana" w:hAnsi="Verdana"/>
          <w:bCs/>
          <w:sz w:val="20"/>
          <w:szCs w:val="20"/>
        </w:rPr>
        <w:t xml:space="preserve"> care team; facilitate</w:t>
      </w:r>
      <w:r w:rsidR="009E2F47" w:rsidRPr="00510B71">
        <w:rPr>
          <w:rFonts w:ascii="Verdana" w:hAnsi="Verdana"/>
          <w:bCs/>
          <w:sz w:val="20"/>
          <w:szCs w:val="20"/>
        </w:rPr>
        <w:t xml:space="preserve">s </w:t>
      </w:r>
      <w:r w:rsidR="00375999" w:rsidRPr="00510B71">
        <w:rPr>
          <w:rFonts w:ascii="Verdana" w:hAnsi="Verdana"/>
          <w:bCs/>
          <w:sz w:val="20"/>
          <w:szCs w:val="20"/>
        </w:rPr>
        <w:t>patient care throughout the entire patient visit as well as manage</w:t>
      </w:r>
      <w:r w:rsidR="004D4F55" w:rsidRPr="00510B71">
        <w:rPr>
          <w:rFonts w:ascii="Verdana" w:hAnsi="Verdana"/>
          <w:bCs/>
          <w:sz w:val="20"/>
          <w:szCs w:val="20"/>
        </w:rPr>
        <w:t>s</w:t>
      </w:r>
      <w:r w:rsidR="00375999" w:rsidRPr="00510B71">
        <w:rPr>
          <w:rFonts w:ascii="Verdana" w:hAnsi="Verdana"/>
          <w:bCs/>
          <w:sz w:val="20"/>
          <w:szCs w:val="20"/>
        </w:rPr>
        <w:t xml:space="preserve"> patient flow on the care team while contributing to continuity of care. </w:t>
      </w:r>
    </w:p>
    <w:p w14:paraId="6800A6BC" w14:textId="77777777" w:rsidR="0015612B" w:rsidRPr="00510B71" w:rsidRDefault="0015612B" w:rsidP="008F732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096ECF" w14:textId="6D8593B5" w:rsidR="00E26879" w:rsidRPr="00510B71" w:rsidRDefault="00E26879" w:rsidP="008F732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0B71">
        <w:rPr>
          <w:rFonts w:ascii="Verdana" w:hAnsi="Verdana"/>
          <w:b/>
          <w:sz w:val="20"/>
          <w:szCs w:val="20"/>
        </w:rPr>
        <w:t>MINIMUM QUALIFICATIONS:</w:t>
      </w:r>
    </w:p>
    <w:p w14:paraId="10ECE65A" w14:textId="1625FF28" w:rsidR="00FD6FE7" w:rsidRPr="00510B71" w:rsidRDefault="00FD6FE7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b/>
          <w:bCs/>
          <w:sz w:val="20"/>
          <w:szCs w:val="20"/>
        </w:rPr>
        <w:t>Language</w:t>
      </w:r>
      <w:r w:rsidRPr="00510B71">
        <w:rPr>
          <w:rFonts w:ascii="Verdana" w:hAnsi="Verdana"/>
          <w:sz w:val="20"/>
          <w:szCs w:val="20"/>
        </w:rPr>
        <w:t>: Oral and written fluency in English and oral fluency in Spanish required</w:t>
      </w:r>
      <w:r w:rsidR="002273FB" w:rsidRPr="00510B71">
        <w:rPr>
          <w:rFonts w:ascii="Verdana" w:hAnsi="Verdana"/>
          <w:sz w:val="20"/>
          <w:szCs w:val="20"/>
        </w:rPr>
        <w:t>.</w:t>
      </w:r>
    </w:p>
    <w:p w14:paraId="6B4DB494" w14:textId="5D656498" w:rsidR="0097214E" w:rsidRPr="00510B71" w:rsidRDefault="007F6403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b/>
          <w:bCs/>
          <w:sz w:val="20"/>
          <w:szCs w:val="20"/>
        </w:rPr>
        <w:t>Education:</w:t>
      </w:r>
      <w:r w:rsidRPr="00510B71">
        <w:rPr>
          <w:rFonts w:ascii="Verdana" w:hAnsi="Verdana"/>
          <w:sz w:val="20"/>
          <w:szCs w:val="20"/>
        </w:rPr>
        <w:t xml:space="preserve"> </w:t>
      </w:r>
      <w:r w:rsidR="0097214E" w:rsidRPr="00510B71">
        <w:rPr>
          <w:rFonts w:ascii="Verdana" w:hAnsi="Verdana"/>
          <w:sz w:val="20"/>
          <w:szCs w:val="20"/>
        </w:rPr>
        <w:t xml:space="preserve">High </w:t>
      </w:r>
      <w:r w:rsidRPr="00510B71">
        <w:rPr>
          <w:rFonts w:ascii="Verdana" w:hAnsi="Verdana"/>
          <w:sz w:val="20"/>
          <w:szCs w:val="20"/>
        </w:rPr>
        <w:t>s</w:t>
      </w:r>
      <w:r w:rsidR="0097214E" w:rsidRPr="00510B71">
        <w:rPr>
          <w:rFonts w:ascii="Verdana" w:hAnsi="Verdana"/>
          <w:sz w:val="20"/>
          <w:szCs w:val="20"/>
        </w:rPr>
        <w:t>chool diploma or GED</w:t>
      </w:r>
      <w:r w:rsidRPr="00510B71">
        <w:rPr>
          <w:rFonts w:ascii="Verdana" w:hAnsi="Verdana"/>
          <w:sz w:val="20"/>
          <w:szCs w:val="20"/>
        </w:rPr>
        <w:t xml:space="preserve">. Graduate from a medical assistant program.  </w:t>
      </w:r>
    </w:p>
    <w:p w14:paraId="5365F83F" w14:textId="11755028" w:rsidR="009E2F47" w:rsidRPr="00510B71" w:rsidRDefault="007F6403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b/>
          <w:bCs/>
          <w:sz w:val="20"/>
          <w:szCs w:val="20"/>
        </w:rPr>
        <w:t>Experience:</w:t>
      </w:r>
      <w:r w:rsidRPr="00510B71">
        <w:rPr>
          <w:rFonts w:ascii="Verdana" w:hAnsi="Verdana"/>
          <w:sz w:val="20"/>
          <w:szCs w:val="20"/>
        </w:rPr>
        <w:t xml:space="preserve"> </w:t>
      </w:r>
      <w:bookmarkStart w:id="1" w:name="_Hlk11416945"/>
      <w:r w:rsidR="00F16F1D" w:rsidRPr="00510B71">
        <w:rPr>
          <w:rFonts w:ascii="Verdana" w:hAnsi="Verdana"/>
          <w:sz w:val="20"/>
          <w:szCs w:val="20"/>
        </w:rPr>
        <w:t>One</w:t>
      </w:r>
      <w:r w:rsidRPr="00510B71">
        <w:rPr>
          <w:rFonts w:ascii="Verdana" w:hAnsi="Verdana"/>
          <w:sz w:val="20"/>
          <w:szCs w:val="20"/>
        </w:rPr>
        <w:t>-</w:t>
      </w:r>
      <w:r w:rsidR="00F16F1D" w:rsidRPr="00510B71">
        <w:rPr>
          <w:rFonts w:ascii="Verdana" w:hAnsi="Verdana"/>
          <w:sz w:val="20"/>
          <w:szCs w:val="20"/>
        </w:rPr>
        <w:t xml:space="preserve">year </w:t>
      </w:r>
      <w:r w:rsidR="00375999" w:rsidRPr="00510B71">
        <w:rPr>
          <w:rFonts w:ascii="Verdana" w:hAnsi="Verdana"/>
          <w:sz w:val="20"/>
          <w:szCs w:val="20"/>
        </w:rPr>
        <w:t>experience in commu</w:t>
      </w:r>
      <w:r w:rsidR="008B6DBE" w:rsidRPr="00510B71">
        <w:rPr>
          <w:rFonts w:ascii="Verdana" w:hAnsi="Verdana"/>
          <w:sz w:val="20"/>
          <w:szCs w:val="20"/>
        </w:rPr>
        <w:t>nity/public healthcare required</w:t>
      </w:r>
      <w:r w:rsidRPr="00510B71">
        <w:rPr>
          <w:rFonts w:ascii="Verdana" w:hAnsi="Verdana"/>
          <w:sz w:val="20"/>
          <w:szCs w:val="20"/>
        </w:rPr>
        <w:t xml:space="preserve">. Experience in </w:t>
      </w:r>
      <w:bookmarkEnd w:id="1"/>
      <w:r w:rsidRPr="00510B71">
        <w:rPr>
          <w:rFonts w:ascii="Verdana" w:hAnsi="Verdana"/>
          <w:sz w:val="20"/>
          <w:szCs w:val="20"/>
        </w:rPr>
        <w:t>m</w:t>
      </w:r>
      <w:r w:rsidR="0031249A" w:rsidRPr="00510B71">
        <w:rPr>
          <w:rFonts w:ascii="Verdana" w:hAnsi="Verdana"/>
          <w:sz w:val="20"/>
          <w:szCs w:val="20"/>
        </w:rPr>
        <w:t>ulti-</w:t>
      </w:r>
      <w:r w:rsidRPr="00510B71">
        <w:rPr>
          <w:rFonts w:ascii="Verdana" w:hAnsi="Verdana"/>
          <w:sz w:val="20"/>
          <w:szCs w:val="20"/>
        </w:rPr>
        <w:t>g</w:t>
      </w:r>
      <w:r w:rsidR="0031249A" w:rsidRPr="00510B71">
        <w:rPr>
          <w:rFonts w:ascii="Verdana" w:hAnsi="Verdana"/>
          <w:sz w:val="20"/>
          <w:szCs w:val="20"/>
        </w:rPr>
        <w:t xml:space="preserve">roup </w:t>
      </w:r>
      <w:r w:rsidRPr="00510B71">
        <w:rPr>
          <w:rFonts w:ascii="Verdana" w:hAnsi="Verdana"/>
          <w:sz w:val="20"/>
          <w:szCs w:val="20"/>
        </w:rPr>
        <w:t>h</w:t>
      </w:r>
      <w:r w:rsidR="0031249A" w:rsidRPr="00510B71">
        <w:rPr>
          <w:rFonts w:ascii="Verdana" w:hAnsi="Verdana"/>
          <w:sz w:val="20"/>
          <w:szCs w:val="20"/>
        </w:rPr>
        <w:t xml:space="preserve">ealth </w:t>
      </w:r>
      <w:r w:rsidRPr="00510B71">
        <w:rPr>
          <w:rFonts w:ascii="Verdana" w:hAnsi="Verdana"/>
          <w:sz w:val="20"/>
          <w:szCs w:val="20"/>
        </w:rPr>
        <w:t>c</w:t>
      </w:r>
      <w:r w:rsidR="0031249A" w:rsidRPr="00510B71">
        <w:rPr>
          <w:rFonts w:ascii="Verdana" w:hAnsi="Verdana"/>
          <w:sz w:val="20"/>
          <w:szCs w:val="20"/>
        </w:rPr>
        <w:t>enter setting preferred</w:t>
      </w:r>
      <w:r w:rsidRPr="00510B71">
        <w:rPr>
          <w:rFonts w:ascii="Verdana" w:hAnsi="Verdana"/>
          <w:sz w:val="20"/>
          <w:szCs w:val="20"/>
        </w:rPr>
        <w:t xml:space="preserve">. EMR experience helpful. </w:t>
      </w:r>
    </w:p>
    <w:p w14:paraId="0D5C8020" w14:textId="4ABA518F" w:rsidR="0031249A" w:rsidRPr="00510B71" w:rsidRDefault="0031249A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>Ability to flourish in a team-oriented care model</w:t>
      </w:r>
      <w:r w:rsidR="00D14922" w:rsidRPr="00510B71">
        <w:rPr>
          <w:rFonts w:ascii="Verdana" w:hAnsi="Verdana"/>
          <w:sz w:val="20"/>
          <w:szCs w:val="20"/>
        </w:rPr>
        <w:t xml:space="preserve">; </w:t>
      </w:r>
      <w:r w:rsidR="007F6403" w:rsidRPr="00510B71">
        <w:rPr>
          <w:rFonts w:ascii="Verdana" w:hAnsi="Verdana"/>
          <w:sz w:val="20"/>
          <w:szCs w:val="20"/>
        </w:rPr>
        <w:t>s</w:t>
      </w:r>
      <w:r w:rsidRPr="00510B71">
        <w:rPr>
          <w:rFonts w:ascii="Verdana" w:hAnsi="Verdana"/>
          <w:sz w:val="20"/>
          <w:szCs w:val="20"/>
        </w:rPr>
        <w:t>trong team building skills</w:t>
      </w:r>
      <w:r w:rsidR="002273FB" w:rsidRPr="00510B71">
        <w:rPr>
          <w:rFonts w:ascii="Verdana" w:hAnsi="Verdana"/>
          <w:sz w:val="20"/>
          <w:szCs w:val="20"/>
        </w:rPr>
        <w:t>.</w:t>
      </w:r>
    </w:p>
    <w:p w14:paraId="30ABF583" w14:textId="4113057B" w:rsidR="00D14922" w:rsidRPr="00510B71" w:rsidRDefault="0031249A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 xml:space="preserve">Demonstrated ability to work effectively with </w:t>
      </w:r>
      <w:r w:rsidR="009E2F47" w:rsidRPr="00510B71">
        <w:rPr>
          <w:rFonts w:ascii="Verdana" w:hAnsi="Verdana"/>
          <w:sz w:val="20"/>
          <w:szCs w:val="20"/>
        </w:rPr>
        <w:t>individuals</w:t>
      </w:r>
      <w:r w:rsidRPr="00510B71">
        <w:rPr>
          <w:rFonts w:ascii="Verdana" w:hAnsi="Verdana"/>
          <w:sz w:val="20"/>
          <w:szCs w:val="20"/>
        </w:rPr>
        <w:t xml:space="preserve"> of diverse races, ethnicities, ages and sexual orientations in a multicultural environment</w:t>
      </w:r>
      <w:r w:rsidR="00D14922" w:rsidRPr="00510B71">
        <w:rPr>
          <w:rFonts w:ascii="Verdana" w:hAnsi="Verdana"/>
          <w:sz w:val="20"/>
          <w:szCs w:val="20"/>
        </w:rPr>
        <w:t xml:space="preserve">; </w:t>
      </w:r>
      <w:r w:rsidR="007F6403" w:rsidRPr="00510B71">
        <w:rPr>
          <w:rFonts w:ascii="Verdana" w:hAnsi="Verdana"/>
          <w:sz w:val="20"/>
          <w:szCs w:val="20"/>
        </w:rPr>
        <w:t>s</w:t>
      </w:r>
      <w:r w:rsidR="00D14922" w:rsidRPr="00510B71">
        <w:rPr>
          <w:rFonts w:ascii="Verdana" w:hAnsi="Verdana"/>
          <w:sz w:val="20"/>
          <w:szCs w:val="20"/>
        </w:rPr>
        <w:t xml:space="preserve">trong initiative and the passion to advocate and provide healthcare to the underserved. </w:t>
      </w:r>
    </w:p>
    <w:p w14:paraId="4FF66AAC" w14:textId="68D7C558" w:rsidR="00375999" w:rsidRPr="00510B71" w:rsidRDefault="00375999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>Excellent leadership skills and basic computer literacy required</w:t>
      </w:r>
      <w:r w:rsidR="002273FB" w:rsidRPr="00510B71">
        <w:rPr>
          <w:rFonts w:ascii="Verdana" w:hAnsi="Verdana"/>
          <w:sz w:val="20"/>
          <w:szCs w:val="20"/>
        </w:rPr>
        <w:t>.</w:t>
      </w:r>
    </w:p>
    <w:p w14:paraId="3B671849" w14:textId="38BABE79" w:rsidR="00D14922" w:rsidRPr="00510B71" w:rsidRDefault="007610AD" w:rsidP="008F7321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b/>
          <w:bCs/>
          <w:sz w:val="20"/>
          <w:szCs w:val="20"/>
        </w:rPr>
        <w:t>Certification/Licensure/Registration:</w:t>
      </w:r>
      <w:r w:rsidR="00666AD5" w:rsidRPr="00510B71">
        <w:rPr>
          <w:rFonts w:ascii="Verdana" w:hAnsi="Verdana"/>
          <w:sz w:val="20"/>
          <w:szCs w:val="20"/>
        </w:rPr>
        <w:t xml:space="preserve"> </w:t>
      </w:r>
      <w:r w:rsidR="00414904" w:rsidRPr="00510B71">
        <w:rPr>
          <w:rFonts w:ascii="Verdana" w:hAnsi="Verdana"/>
          <w:sz w:val="20"/>
          <w:szCs w:val="20"/>
        </w:rPr>
        <w:t>Valid Driver’s License</w:t>
      </w:r>
      <w:r w:rsidR="002273FB" w:rsidRPr="00510B71">
        <w:rPr>
          <w:rFonts w:ascii="Verdana" w:hAnsi="Verdana"/>
          <w:sz w:val="20"/>
          <w:szCs w:val="20"/>
        </w:rPr>
        <w:t>.</w:t>
      </w:r>
    </w:p>
    <w:p w14:paraId="7D1B6D27" w14:textId="77777777" w:rsidR="007610AD" w:rsidRPr="00510B71" w:rsidRDefault="007610AD" w:rsidP="008F732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0678C421" w14:textId="4692587D" w:rsidR="0072755B" w:rsidRPr="00510B71" w:rsidRDefault="007610AD" w:rsidP="008F732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0B71">
        <w:rPr>
          <w:rFonts w:ascii="Verdana" w:hAnsi="Verdana"/>
          <w:b/>
          <w:sz w:val="20"/>
          <w:szCs w:val="20"/>
        </w:rPr>
        <w:t>ESSENTIAL DUTIES &amp; RESPONSIBILITIES:</w:t>
      </w:r>
    </w:p>
    <w:p w14:paraId="7C3C4D57" w14:textId="66D49E79" w:rsidR="00486F70" w:rsidRPr="00510B71" w:rsidRDefault="00E033E2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2" w:name="_Hlk11417080"/>
      <w:r w:rsidRPr="00510B71">
        <w:rPr>
          <w:rFonts w:ascii="Verdana" w:hAnsi="Verdana"/>
          <w:bCs/>
          <w:sz w:val="20"/>
          <w:szCs w:val="20"/>
        </w:rPr>
        <w:t>Under the direction of the Chief Health Officer, d</w:t>
      </w:r>
      <w:r w:rsidR="00486F70" w:rsidRPr="00510B71">
        <w:rPr>
          <w:rFonts w:ascii="Verdana" w:hAnsi="Verdana"/>
          <w:bCs/>
          <w:sz w:val="20"/>
          <w:szCs w:val="20"/>
        </w:rPr>
        <w:t>esign</w:t>
      </w:r>
      <w:r w:rsidRPr="00510B71">
        <w:rPr>
          <w:rFonts w:ascii="Verdana" w:hAnsi="Verdana"/>
          <w:bCs/>
          <w:sz w:val="20"/>
          <w:szCs w:val="20"/>
        </w:rPr>
        <w:t xml:space="preserve"> and implement </w:t>
      </w:r>
      <w:r w:rsidR="00486F70" w:rsidRPr="00510B71">
        <w:rPr>
          <w:rFonts w:ascii="Verdana" w:hAnsi="Verdana"/>
          <w:bCs/>
          <w:sz w:val="20"/>
          <w:szCs w:val="20"/>
        </w:rPr>
        <w:t xml:space="preserve">a COVID-19 office management plan that includes patient flow, triage, </w:t>
      </w:r>
      <w:r w:rsidR="008F1390" w:rsidRPr="00510B71">
        <w:rPr>
          <w:rFonts w:ascii="Verdana" w:hAnsi="Verdana"/>
          <w:bCs/>
          <w:sz w:val="20"/>
          <w:szCs w:val="20"/>
        </w:rPr>
        <w:t xml:space="preserve">testing, </w:t>
      </w:r>
      <w:r w:rsidR="00486F70" w:rsidRPr="00510B71">
        <w:rPr>
          <w:rFonts w:ascii="Verdana" w:hAnsi="Verdana"/>
          <w:bCs/>
          <w:sz w:val="20"/>
          <w:szCs w:val="20"/>
        </w:rPr>
        <w:t>treatment</w:t>
      </w:r>
      <w:r w:rsidR="008F1390" w:rsidRPr="00510B71">
        <w:rPr>
          <w:rFonts w:ascii="Verdana" w:hAnsi="Verdana"/>
          <w:bCs/>
          <w:sz w:val="20"/>
          <w:szCs w:val="20"/>
        </w:rPr>
        <w:t xml:space="preserve">, </w:t>
      </w:r>
      <w:r w:rsidR="00486F70" w:rsidRPr="00510B71">
        <w:rPr>
          <w:rFonts w:ascii="Verdana" w:hAnsi="Verdana"/>
          <w:bCs/>
          <w:sz w:val="20"/>
          <w:szCs w:val="20"/>
        </w:rPr>
        <w:t>and design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6370C26F" w14:textId="05D0677F" w:rsidR="00FA7D62" w:rsidRPr="00510B71" w:rsidRDefault="00486F70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Implement mechanisms and policies that promptly alert key facility staff including infection control, health care epidemiology, facility leadership, occupational health, clinical laboratory, and frontline staff about known suspected COVID-19 patients (i.e. PUI)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0DF155F9" w14:textId="6E0D2A49" w:rsidR="00486F70" w:rsidRPr="00510B71" w:rsidRDefault="00486F70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Train and educate staff with job-or task-specific information on preventing transmission of infectious agents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56213D3B" w14:textId="0A1C2BC2" w:rsidR="00486F70" w:rsidRPr="00510B71" w:rsidRDefault="00486F70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Educate staff on how to advise patients about changes in office procedures (e.g., calling prior to arrival if the patient has any signs of a respiratory infection and taking appropriate preventive actions) and developing family management plans if they are exposed to COVID-19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53C1A765" w14:textId="75C7610E" w:rsidR="00633029" w:rsidRPr="00510B71" w:rsidRDefault="00633029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Manage PPE Inventory and order appropriate materials and supplies. Provide guidance for optimizing use of PPE or reusing PPE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2D497EA3" w14:textId="7CE33D09" w:rsidR="008F1390" w:rsidRPr="00510B71" w:rsidRDefault="008F1390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Implement alternative patient flow systems.  Distribute respiratory prevention packets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bookmarkEnd w:id="2"/>
    <w:p w14:paraId="09351447" w14:textId="639249A3" w:rsidR="00F16F1D" w:rsidRPr="00510B71" w:rsidRDefault="00F16F1D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Assume responsibility and accountability for the quality of care delivered; works to ensure a safe environment for themselves, the patient and other staff members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54578DDB" w14:textId="27090E0F" w:rsidR="00F16F1D" w:rsidRPr="00510B71" w:rsidRDefault="00F16F1D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 xml:space="preserve">Act as a patient advocate that </w:t>
      </w:r>
      <w:r w:rsidR="00E033E2" w:rsidRPr="00510B71">
        <w:rPr>
          <w:rFonts w:ascii="Verdana" w:hAnsi="Verdana"/>
          <w:bCs/>
          <w:sz w:val="20"/>
          <w:szCs w:val="20"/>
        </w:rPr>
        <w:t xml:space="preserve">always promotes the quality of health care delivered in the facility and serve as a leader </w:t>
      </w:r>
      <w:r w:rsidRPr="00510B71">
        <w:rPr>
          <w:rFonts w:ascii="Verdana" w:hAnsi="Verdana"/>
          <w:bCs/>
          <w:sz w:val="20"/>
          <w:szCs w:val="20"/>
        </w:rPr>
        <w:t>to promote best practices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  <w:r w:rsidRPr="00510B71">
        <w:rPr>
          <w:rFonts w:ascii="Verdana" w:hAnsi="Verdana"/>
          <w:bCs/>
          <w:sz w:val="20"/>
          <w:szCs w:val="20"/>
        </w:rPr>
        <w:t xml:space="preserve"> </w:t>
      </w:r>
    </w:p>
    <w:p w14:paraId="3DE9EEE3" w14:textId="71B3DE78" w:rsidR="00F16F1D" w:rsidRPr="00510B71" w:rsidRDefault="00F16F1D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Ensure all verbal or telephone orders are countersigned within forty-eight (48) hours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54B417A7" w14:textId="41C26160" w:rsidR="00F16F1D" w:rsidRPr="00510B71" w:rsidRDefault="00F16F1D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Participate in the development and modifica</w:t>
      </w:r>
      <w:r w:rsidR="00940374" w:rsidRPr="00510B71">
        <w:rPr>
          <w:rFonts w:ascii="Verdana" w:hAnsi="Verdana"/>
          <w:bCs/>
          <w:sz w:val="20"/>
          <w:szCs w:val="20"/>
        </w:rPr>
        <w:t>tion of a patients plan of care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1BFC3DFB" w14:textId="7EE2EDA9" w:rsidR="00F16F1D" w:rsidRPr="00510B71" w:rsidRDefault="00F16F1D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Perform delegated tasks, activities and functions that are consistent with prior educational preparation a</w:t>
      </w:r>
      <w:r w:rsidR="00940374" w:rsidRPr="00510B71">
        <w:rPr>
          <w:rFonts w:ascii="Verdana" w:hAnsi="Verdana"/>
          <w:bCs/>
          <w:sz w:val="20"/>
          <w:szCs w:val="20"/>
        </w:rPr>
        <w:t>nd within the scope of practice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36E297A2" w14:textId="62C46CF8" w:rsidR="00940374" w:rsidRPr="00510B71" w:rsidRDefault="00940374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Implement patient education based on established teaching plans</w:t>
      </w:r>
      <w:r w:rsidR="00192AC4" w:rsidRPr="00510B71">
        <w:rPr>
          <w:rFonts w:ascii="Verdana" w:hAnsi="Verdana"/>
          <w:bCs/>
          <w:sz w:val="20"/>
          <w:szCs w:val="20"/>
        </w:rPr>
        <w:t xml:space="preserve">, and collaborate with community partners such as schools, and other </w:t>
      </w:r>
      <w:r w:rsidR="00F2671D" w:rsidRPr="00510B71">
        <w:rPr>
          <w:rFonts w:ascii="Verdana" w:hAnsi="Verdana"/>
          <w:bCs/>
          <w:sz w:val="20"/>
          <w:szCs w:val="20"/>
        </w:rPr>
        <w:t>family-oriented</w:t>
      </w:r>
      <w:r w:rsidR="00192AC4" w:rsidRPr="00510B71">
        <w:rPr>
          <w:rFonts w:ascii="Verdana" w:hAnsi="Verdana"/>
          <w:bCs/>
          <w:sz w:val="20"/>
          <w:szCs w:val="20"/>
        </w:rPr>
        <w:t xml:space="preserve"> organizations.</w:t>
      </w:r>
    </w:p>
    <w:p w14:paraId="2DDFE656" w14:textId="2326BB74" w:rsidR="008C754A" w:rsidRPr="00510B71" w:rsidRDefault="008C754A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 xml:space="preserve">Utilize patient registries to support the coordination and management of patients by care teams, particularly </w:t>
      </w:r>
      <w:r w:rsidR="00486F70" w:rsidRPr="00510B71">
        <w:rPr>
          <w:rFonts w:ascii="Verdana" w:hAnsi="Verdana"/>
          <w:bCs/>
          <w:sz w:val="20"/>
          <w:szCs w:val="20"/>
        </w:rPr>
        <w:t xml:space="preserve">COVID-19, </w:t>
      </w:r>
      <w:r w:rsidRPr="00510B71">
        <w:rPr>
          <w:rFonts w:ascii="Verdana" w:hAnsi="Verdana"/>
          <w:bCs/>
          <w:sz w:val="20"/>
          <w:szCs w:val="20"/>
        </w:rPr>
        <w:t>diabetes, hypertension and well-care registries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01944BD6" w14:textId="01694E36" w:rsidR="008C754A" w:rsidRPr="00510B71" w:rsidRDefault="008C754A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Coordinate with Referral Coordinator</w:t>
      </w:r>
      <w:r w:rsidR="002273FB" w:rsidRPr="00510B71">
        <w:rPr>
          <w:rFonts w:ascii="Verdana" w:hAnsi="Verdana"/>
          <w:bCs/>
          <w:sz w:val="20"/>
          <w:szCs w:val="20"/>
        </w:rPr>
        <w:t xml:space="preserve">, </w:t>
      </w:r>
      <w:r w:rsidRPr="00510B71">
        <w:rPr>
          <w:rFonts w:ascii="Verdana" w:hAnsi="Verdana"/>
          <w:bCs/>
          <w:sz w:val="20"/>
          <w:szCs w:val="20"/>
        </w:rPr>
        <w:t>Breast Health and Prenatal care staff leads to engage patients in care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  <w:r w:rsidRPr="00510B71">
        <w:rPr>
          <w:rFonts w:ascii="Verdana" w:hAnsi="Verdana"/>
          <w:bCs/>
          <w:sz w:val="20"/>
          <w:szCs w:val="20"/>
        </w:rPr>
        <w:t xml:space="preserve"> </w:t>
      </w:r>
    </w:p>
    <w:p w14:paraId="4B1D2445" w14:textId="7021CD9E" w:rsidR="00D61809" w:rsidRPr="00510B71" w:rsidRDefault="00D61809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Coordinate closely with case manager to address non-medical needs and barriers to care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3805488A" w14:textId="1A9697B8" w:rsidR="00D61809" w:rsidRPr="00510B71" w:rsidRDefault="00D61809" w:rsidP="008F7321">
      <w:pPr>
        <w:pStyle w:val="ListParagraph"/>
        <w:numPr>
          <w:ilvl w:val="0"/>
          <w:numId w:val="4"/>
        </w:numPr>
        <w:spacing w:after="160" w:line="240" w:lineRule="auto"/>
        <w:rPr>
          <w:rFonts w:ascii="Verdana" w:hAnsi="Verdana"/>
          <w:bCs/>
          <w:sz w:val="20"/>
          <w:szCs w:val="20"/>
        </w:rPr>
      </w:pPr>
      <w:r w:rsidRPr="00510B71">
        <w:rPr>
          <w:rFonts w:ascii="Verdana" w:hAnsi="Verdana"/>
          <w:bCs/>
          <w:sz w:val="20"/>
          <w:szCs w:val="20"/>
        </w:rPr>
        <w:t>Communicate patient needs, plan of care, and changes in status with the PCP, team and the patient/family</w:t>
      </w:r>
      <w:r w:rsidR="00511E11" w:rsidRPr="00510B71">
        <w:rPr>
          <w:rFonts w:ascii="Verdana" w:hAnsi="Verdana"/>
          <w:bCs/>
          <w:sz w:val="20"/>
          <w:szCs w:val="20"/>
        </w:rPr>
        <w:t>.</w:t>
      </w:r>
    </w:p>
    <w:p w14:paraId="3DBCB3A5" w14:textId="2A5D3262" w:rsidR="0072755B" w:rsidRPr="00510B71" w:rsidRDefault="0072755B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>Assist patients in problem solving potential issues related to healthcare system such as financial, social barriers, language barriers and transportation</w:t>
      </w:r>
      <w:r w:rsidR="00511E11" w:rsidRPr="00510B71">
        <w:rPr>
          <w:rFonts w:ascii="Verdana" w:hAnsi="Verdana"/>
          <w:sz w:val="20"/>
          <w:szCs w:val="20"/>
        </w:rPr>
        <w:t>.</w:t>
      </w:r>
    </w:p>
    <w:p w14:paraId="6026D105" w14:textId="7974197D" w:rsidR="0072755B" w:rsidRPr="00510B71" w:rsidRDefault="0072755B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>Identif</w:t>
      </w:r>
      <w:r w:rsidR="00511E11" w:rsidRPr="00510B71">
        <w:rPr>
          <w:rFonts w:ascii="Verdana" w:hAnsi="Verdana"/>
          <w:sz w:val="20"/>
          <w:szCs w:val="20"/>
        </w:rPr>
        <w:t>y</w:t>
      </w:r>
      <w:r w:rsidRPr="00510B71">
        <w:rPr>
          <w:rFonts w:ascii="Verdana" w:hAnsi="Verdana"/>
          <w:sz w:val="20"/>
          <w:szCs w:val="20"/>
        </w:rPr>
        <w:t xml:space="preserve"> and utilize cultural and community resources</w:t>
      </w:r>
      <w:r w:rsidR="00511E11" w:rsidRPr="00510B71">
        <w:rPr>
          <w:rFonts w:ascii="Verdana" w:hAnsi="Verdana"/>
          <w:sz w:val="20"/>
          <w:szCs w:val="20"/>
        </w:rPr>
        <w:t>.</w:t>
      </w:r>
      <w:r w:rsidRPr="00510B71">
        <w:rPr>
          <w:rFonts w:ascii="Verdana" w:hAnsi="Verdana"/>
          <w:sz w:val="20"/>
          <w:szCs w:val="20"/>
        </w:rPr>
        <w:t xml:space="preserve"> </w:t>
      </w:r>
    </w:p>
    <w:p w14:paraId="4C2D8D66" w14:textId="77777777" w:rsidR="0072755B" w:rsidRPr="00510B71" w:rsidRDefault="0072755B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lastRenderedPageBreak/>
        <w:t>Establish</w:t>
      </w:r>
      <w:r w:rsidR="00FD6FE7" w:rsidRPr="00510B71">
        <w:rPr>
          <w:rFonts w:ascii="Verdana" w:hAnsi="Verdana"/>
          <w:sz w:val="20"/>
          <w:szCs w:val="20"/>
        </w:rPr>
        <w:t>es</w:t>
      </w:r>
      <w:r w:rsidRPr="00510B71">
        <w:rPr>
          <w:rFonts w:ascii="Verdana" w:hAnsi="Verdana"/>
          <w:sz w:val="20"/>
          <w:szCs w:val="20"/>
        </w:rPr>
        <w:t xml:space="preserve"> and maintain</w:t>
      </w:r>
      <w:r w:rsidR="00FD6FE7" w:rsidRPr="00510B71">
        <w:rPr>
          <w:rFonts w:ascii="Verdana" w:hAnsi="Verdana"/>
          <w:sz w:val="20"/>
          <w:szCs w:val="20"/>
        </w:rPr>
        <w:t>s</w:t>
      </w:r>
      <w:r w:rsidRPr="00510B71">
        <w:rPr>
          <w:rFonts w:ascii="Verdana" w:hAnsi="Verdana"/>
          <w:sz w:val="20"/>
          <w:szCs w:val="20"/>
        </w:rPr>
        <w:t xml:space="preserve"> relationships with community partners</w:t>
      </w:r>
      <w:r w:rsidR="00192AC4" w:rsidRPr="00510B71">
        <w:rPr>
          <w:rFonts w:ascii="Verdana" w:hAnsi="Verdana"/>
          <w:sz w:val="20"/>
          <w:szCs w:val="20"/>
        </w:rPr>
        <w:t xml:space="preserve"> such as schools and other stakeholders. </w:t>
      </w:r>
    </w:p>
    <w:p w14:paraId="0A966111" w14:textId="3D7A447D" w:rsidR="0072755B" w:rsidRPr="00510B71" w:rsidRDefault="0072755B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 xml:space="preserve">Listen and addresses all voicemail messages within </w:t>
      </w:r>
      <w:r w:rsidR="00510B71" w:rsidRPr="00510B71">
        <w:rPr>
          <w:rFonts w:ascii="Verdana" w:hAnsi="Verdana"/>
          <w:sz w:val="20"/>
          <w:szCs w:val="20"/>
        </w:rPr>
        <w:t>CHC’s</w:t>
      </w:r>
      <w:r w:rsidRPr="00510B71">
        <w:rPr>
          <w:rFonts w:ascii="Verdana" w:hAnsi="Verdana"/>
          <w:sz w:val="20"/>
          <w:szCs w:val="20"/>
        </w:rPr>
        <w:t xml:space="preserve"> timeframe</w:t>
      </w:r>
      <w:r w:rsidR="00511E11" w:rsidRPr="00510B71">
        <w:rPr>
          <w:rFonts w:ascii="Verdana" w:hAnsi="Verdana"/>
          <w:sz w:val="20"/>
          <w:szCs w:val="20"/>
        </w:rPr>
        <w:t>.</w:t>
      </w:r>
    </w:p>
    <w:p w14:paraId="461688F1" w14:textId="2A9CA9C2" w:rsidR="0072755B" w:rsidRPr="00510B71" w:rsidRDefault="0072755B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>Remind patients of scheduled appointments via phone or mail</w:t>
      </w:r>
      <w:r w:rsidR="00511E11" w:rsidRPr="00510B71">
        <w:rPr>
          <w:rFonts w:ascii="Verdana" w:hAnsi="Verdana"/>
          <w:sz w:val="20"/>
          <w:szCs w:val="20"/>
        </w:rPr>
        <w:t>.</w:t>
      </w:r>
    </w:p>
    <w:p w14:paraId="69904F21" w14:textId="422BC73D" w:rsidR="0072755B" w:rsidRPr="00510B71" w:rsidRDefault="0072755B" w:rsidP="008F7321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sz w:val="20"/>
          <w:szCs w:val="20"/>
        </w:rPr>
        <w:t>Other duties as assigned</w:t>
      </w:r>
      <w:r w:rsidR="002273FB" w:rsidRPr="00510B71">
        <w:rPr>
          <w:rFonts w:ascii="Verdana" w:hAnsi="Verdana"/>
          <w:sz w:val="20"/>
          <w:szCs w:val="20"/>
        </w:rPr>
        <w:t>.</w:t>
      </w:r>
      <w:r w:rsidRPr="00510B71">
        <w:rPr>
          <w:rFonts w:ascii="Verdana" w:hAnsi="Verdana"/>
          <w:sz w:val="20"/>
          <w:szCs w:val="20"/>
        </w:rPr>
        <w:t xml:space="preserve">  </w:t>
      </w:r>
    </w:p>
    <w:p w14:paraId="7488841D" w14:textId="2BD66169" w:rsidR="00E26879" w:rsidRPr="00510B71" w:rsidRDefault="00E26879" w:rsidP="008F732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0B71">
        <w:rPr>
          <w:rFonts w:ascii="Verdana" w:hAnsi="Verdana"/>
          <w:b/>
          <w:sz w:val="20"/>
          <w:szCs w:val="20"/>
        </w:rPr>
        <w:t xml:space="preserve"> </w:t>
      </w:r>
    </w:p>
    <w:p w14:paraId="41E5E6DC" w14:textId="7DCCBC85" w:rsidR="004426D3" w:rsidRPr="00510B71" w:rsidRDefault="004426D3" w:rsidP="008F732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10B71">
        <w:rPr>
          <w:rFonts w:ascii="Verdana" w:hAnsi="Verdana"/>
          <w:b/>
          <w:sz w:val="20"/>
          <w:szCs w:val="20"/>
        </w:rPr>
        <w:t>KNOWLEDGE, SKILLS AND ABILITIES:</w:t>
      </w:r>
    </w:p>
    <w:p w14:paraId="47FC0F6D" w14:textId="412EC50F" w:rsidR="00D70F6B" w:rsidRPr="00510B71" w:rsidRDefault="007A7558" w:rsidP="008F732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10B71">
        <w:rPr>
          <w:rFonts w:ascii="Verdana" w:hAnsi="Verdana" w:cs="Calibri"/>
          <w:b/>
          <w:sz w:val="20"/>
          <w:szCs w:val="20"/>
        </w:rPr>
        <w:t>Knowledge, Skills and Abilities</w:t>
      </w:r>
      <w:r w:rsidR="00510B71">
        <w:rPr>
          <w:rFonts w:ascii="Verdana" w:hAnsi="Verdana" w:cs="Calibri"/>
          <w:b/>
          <w:sz w:val="20"/>
          <w:szCs w:val="20"/>
        </w:rPr>
        <w:t xml:space="preserve">: </w:t>
      </w:r>
      <w:r w:rsidR="00414904" w:rsidRPr="00510B71">
        <w:rPr>
          <w:rFonts w:ascii="Verdana" w:hAnsi="Verdana"/>
          <w:sz w:val="20"/>
          <w:szCs w:val="20"/>
        </w:rPr>
        <w:t>Ability to execute work plans independently and with flexibility</w:t>
      </w:r>
      <w:r w:rsidR="00195420" w:rsidRPr="00510B71">
        <w:rPr>
          <w:rFonts w:ascii="Verdana" w:hAnsi="Verdana"/>
          <w:sz w:val="20"/>
          <w:szCs w:val="20"/>
        </w:rPr>
        <w:t>.</w:t>
      </w:r>
      <w:r w:rsidR="00510B71">
        <w:rPr>
          <w:rFonts w:ascii="Verdana" w:hAnsi="Verdana"/>
          <w:sz w:val="20"/>
          <w:szCs w:val="20"/>
        </w:rPr>
        <w:t xml:space="preserve"> </w:t>
      </w:r>
      <w:r w:rsidR="00666AD5" w:rsidRPr="00510B71">
        <w:rPr>
          <w:rFonts w:ascii="Verdana" w:hAnsi="Verdana"/>
          <w:sz w:val="20"/>
          <w:szCs w:val="20"/>
        </w:rPr>
        <w:t>Ability to multitask, prioritize work and meet deadlines.</w:t>
      </w:r>
      <w:r w:rsidR="00510B71">
        <w:rPr>
          <w:rFonts w:ascii="Verdana" w:hAnsi="Verdana"/>
          <w:sz w:val="20"/>
          <w:szCs w:val="20"/>
        </w:rPr>
        <w:t xml:space="preserve"> </w:t>
      </w:r>
      <w:r w:rsidR="002747D2" w:rsidRPr="00510B71">
        <w:rPr>
          <w:rFonts w:ascii="Verdana" w:hAnsi="Verdana"/>
          <w:sz w:val="20"/>
          <w:szCs w:val="20"/>
        </w:rPr>
        <w:t>Creative and positive approach</w:t>
      </w:r>
      <w:r w:rsidR="00DF6BFF" w:rsidRPr="00510B71">
        <w:rPr>
          <w:rFonts w:ascii="Verdana" w:hAnsi="Verdana"/>
          <w:sz w:val="20"/>
          <w:szCs w:val="20"/>
        </w:rPr>
        <w:t xml:space="preserve"> to communication and problem solving</w:t>
      </w:r>
      <w:r w:rsidR="00D70F6B" w:rsidRPr="00510B71">
        <w:rPr>
          <w:rFonts w:ascii="Verdana" w:hAnsi="Verdana"/>
          <w:sz w:val="20"/>
          <w:szCs w:val="20"/>
        </w:rPr>
        <w:t>.</w:t>
      </w:r>
      <w:r w:rsidR="00510B71">
        <w:rPr>
          <w:rFonts w:ascii="Verdana" w:hAnsi="Verdana"/>
          <w:sz w:val="20"/>
          <w:szCs w:val="20"/>
        </w:rPr>
        <w:t xml:space="preserve"> </w:t>
      </w:r>
      <w:r w:rsidR="00D70F6B" w:rsidRPr="00510B71">
        <w:rPr>
          <w:rFonts w:ascii="Verdana" w:hAnsi="Verdana"/>
          <w:sz w:val="20"/>
          <w:szCs w:val="20"/>
        </w:rPr>
        <w:t>Possess excellent communication and listening skills.</w:t>
      </w:r>
    </w:p>
    <w:p w14:paraId="2BE8A223" w14:textId="5B1D203A" w:rsidR="003919B2" w:rsidRPr="00510B71" w:rsidRDefault="003919B2" w:rsidP="008F73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0B71">
        <w:rPr>
          <w:rFonts w:ascii="Verdana" w:hAnsi="Verdana"/>
          <w:b/>
          <w:sz w:val="20"/>
          <w:szCs w:val="20"/>
        </w:rPr>
        <w:t>Respect</w:t>
      </w:r>
      <w:r w:rsidR="00510B71" w:rsidRPr="00510B71">
        <w:rPr>
          <w:rFonts w:ascii="Verdana" w:hAnsi="Verdana"/>
          <w:sz w:val="20"/>
          <w:szCs w:val="20"/>
        </w:rPr>
        <w:t xml:space="preserve">: </w:t>
      </w:r>
      <w:r w:rsidRPr="00510B71">
        <w:rPr>
          <w:rFonts w:ascii="Verdana" w:hAnsi="Verdana"/>
          <w:sz w:val="20"/>
          <w:szCs w:val="20"/>
        </w:rPr>
        <w:t>Values culturally competent approach to working with low income and ethnic minority communities is a must.</w:t>
      </w:r>
    </w:p>
    <w:p w14:paraId="16A0F4E1" w14:textId="0F79D658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Teamwork</w:t>
      </w:r>
      <w:r w:rsidR="00510B71" w:rsidRPr="00510B71">
        <w:rPr>
          <w:rFonts w:ascii="Verdana" w:hAnsi="Verdana" w:cs="Calibri"/>
          <w:bCs/>
          <w:color w:val="000000"/>
          <w:sz w:val="20"/>
          <w:szCs w:val="20"/>
        </w:rPr>
        <w:t xml:space="preserve">: 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>Contributes to building a positive team spirit; put</w:t>
      </w:r>
      <w:r w:rsidR="00FB199D" w:rsidRPr="00510B71">
        <w:rPr>
          <w:rFonts w:ascii="Verdana" w:hAnsi="Verdana" w:cs="Calibri"/>
          <w:bCs/>
          <w:color w:val="000000"/>
          <w:sz w:val="20"/>
          <w:szCs w:val="20"/>
        </w:rPr>
        <w:t>s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success of the team above own interest; supports everyone’s efforts to succeed; must be able to work well in multidisciplinary team settings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37DF1F40" w14:textId="338E71A9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Customer Service</w:t>
      </w:r>
      <w:r w:rsidR="00510B71" w:rsidRPr="00510B71">
        <w:rPr>
          <w:rFonts w:ascii="Verdana" w:hAnsi="Verdana" w:cs="Calibri"/>
          <w:b/>
          <w:bCs/>
          <w:color w:val="000000"/>
          <w:sz w:val="20"/>
          <w:szCs w:val="20"/>
        </w:rPr>
        <w:t xml:space="preserve">: 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Strong </w:t>
      </w:r>
      <w:r w:rsidR="0006092B" w:rsidRPr="00510B71">
        <w:rPr>
          <w:rFonts w:ascii="Verdana" w:hAnsi="Verdana" w:cs="Calibri"/>
          <w:bCs/>
          <w:color w:val="000000"/>
          <w:sz w:val="20"/>
          <w:szCs w:val="20"/>
        </w:rPr>
        <w:t>customer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service skills</w:t>
      </w:r>
      <w:r w:rsidR="00263738" w:rsidRPr="00510B71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="00263738" w:rsidRPr="00510B71">
        <w:rPr>
          <w:rFonts w:ascii="Verdana" w:hAnsi="Verdana"/>
          <w:sz w:val="20"/>
          <w:szCs w:val="20"/>
        </w:rPr>
        <w:t>exhibited in excellent, unbiased and culturally appropriate customer service to patients and the community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>; ability to handle difficult and angry people constructively; savvy enough to interact with physicians and clients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05BEA6FB" w14:textId="0DD8A13A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Interpersonal Skills</w:t>
      </w:r>
      <w:r w:rsidR="00510B71" w:rsidRPr="00510B71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Must have excellent written and verbal communications skills and presentation skills; focuses on solving conflict in cooperative manner, not blame; keeps emotions under control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7E189EA8" w14:textId="61EF7739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Cost and Time Consciousness</w:t>
      </w:r>
      <w:r w:rsidR="00510B71" w:rsidRPr="00510B71">
        <w:rPr>
          <w:rFonts w:ascii="Verdana" w:hAnsi="Verdana" w:cs="Calibri"/>
          <w:bCs/>
          <w:color w:val="000000"/>
          <w:sz w:val="20"/>
          <w:szCs w:val="20"/>
        </w:rPr>
        <w:t xml:space="preserve">: 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>Must know how to manage time and prioritize activities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118B8B12" w14:textId="19D4D60F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Diversity</w:t>
      </w:r>
      <w:r w:rsidR="00510B71" w:rsidRPr="00510B71">
        <w:rPr>
          <w:rFonts w:ascii="Verdana" w:hAnsi="Verdana" w:cs="Calibri"/>
          <w:bCs/>
          <w:color w:val="000000"/>
          <w:sz w:val="20"/>
          <w:szCs w:val="20"/>
        </w:rPr>
        <w:t>: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Shows respect and sensitivity for cultural diversity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3162E4B7" w14:textId="23A5B243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Ethics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and Professionalism</w:t>
      </w:r>
      <w:r w:rsidR="00510B71" w:rsidRPr="00510B71">
        <w:rPr>
          <w:rFonts w:ascii="Verdana" w:hAnsi="Verdana" w:cs="Calibri"/>
          <w:bCs/>
          <w:color w:val="000000"/>
          <w:sz w:val="20"/>
          <w:szCs w:val="20"/>
        </w:rPr>
        <w:t xml:space="preserve">: 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>Treats people with respect and consideration regardless of their status or position and is accountable for own actions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39ED1CA5" w14:textId="3B98B5B1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Organizational Support</w:t>
      </w:r>
      <w:r w:rsidR="00510B71" w:rsidRPr="00510B71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Follows policies and procedures established by </w:t>
      </w:r>
      <w:r w:rsidR="00510B71" w:rsidRPr="00510B71">
        <w:rPr>
          <w:rFonts w:ascii="Verdana" w:hAnsi="Verdana"/>
          <w:bCs/>
          <w:sz w:val="20"/>
          <w:szCs w:val="20"/>
        </w:rPr>
        <w:t>CHC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>; visible to staff, offering support and modeling service behaviors and concern resolution process</w:t>
      </w:r>
      <w:r w:rsidR="002273FB" w:rsidRPr="00510B71">
        <w:rPr>
          <w:rFonts w:ascii="Verdana" w:hAnsi="Verdana" w:cs="Calibri"/>
          <w:bCs/>
          <w:color w:val="000000"/>
          <w:sz w:val="20"/>
          <w:szCs w:val="20"/>
        </w:rPr>
        <w:t>.</w:t>
      </w:r>
    </w:p>
    <w:p w14:paraId="5870A973" w14:textId="639A5A16" w:rsidR="00263738" w:rsidRPr="00510B71" w:rsidRDefault="007A7558" w:rsidP="008F732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Safety</w:t>
      </w:r>
      <w:r w:rsidR="00263738" w:rsidRPr="00510B71">
        <w:rPr>
          <w:rFonts w:ascii="Verdana" w:hAnsi="Verdana" w:cs="Calibri"/>
          <w:b/>
          <w:bCs/>
          <w:color w:val="000000"/>
          <w:sz w:val="20"/>
          <w:szCs w:val="20"/>
        </w:rPr>
        <w:t xml:space="preserve">, </w:t>
      </w:r>
      <w:r w:rsidR="00BA653F" w:rsidRPr="00510B71">
        <w:rPr>
          <w:rFonts w:ascii="Verdana" w:hAnsi="Verdana" w:cs="Calibri"/>
          <w:b/>
          <w:bCs/>
          <w:color w:val="000000"/>
          <w:sz w:val="20"/>
          <w:szCs w:val="20"/>
        </w:rPr>
        <w:t>Confidentiality and</w:t>
      </w: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 xml:space="preserve"> Security</w:t>
      </w:r>
      <w:r w:rsidR="00510B71" w:rsidRPr="00510B71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Observes safety and security procedures; reports potentially unsafe conditions; uses equipment and materials properly</w:t>
      </w:r>
      <w:r w:rsidR="00263738" w:rsidRPr="00510B71">
        <w:rPr>
          <w:rFonts w:ascii="Verdana" w:hAnsi="Verdana" w:cs="Calibri"/>
          <w:bCs/>
          <w:color w:val="000000"/>
          <w:sz w:val="20"/>
          <w:szCs w:val="20"/>
        </w:rPr>
        <w:t xml:space="preserve">. </w:t>
      </w:r>
      <w:r w:rsidR="00263738" w:rsidRPr="00510B71">
        <w:rPr>
          <w:rFonts w:ascii="Verdana" w:hAnsi="Verdana"/>
          <w:sz w:val="20"/>
          <w:szCs w:val="20"/>
        </w:rPr>
        <w:t>Maintain a secure and trusting environment as required by the Health Insurance Portability and Accountability Act (HIPAA).</w:t>
      </w:r>
    </w:p>
    <w:p w14:paraId="752193DD" w14:textId="7D95951E" w:rsidR="007A7558" w:rsidRPr="00510B71" w:rsidRDefault="007A7558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10B71">
        <w:rPr>
          <w:rFonts w:ascii="Verdana" w:hAnsi="Verdana" w:cs="Calibri"/>
          <w:b/>
          <w:bCs/>
          <w:color w:val="000000"/>
          <w:sz w:val="20"/>
          <w:szCs w:val="20"/>
        </w:rPr>
        <w:t>Attendance/Punctuality</w:t>
      </w:r>
      <w:r w:rsidR="00510B71" w:rsidRPr="00510B71"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510B71">
        <w:rPr>
          <w:rFonts w:ascii="Verdana" w:hAnsi="Verdana" w:cs="Calibri"/>
          <w:bCs/>
          <w:color w:val="000000"/>
          <w:sz w:val="20"/>
          <w:szCs w:val="20"/>
        </w:rPr>
        <w:t xml:space="preserve"> Is consistently at work and on time, which is predetermined between the employee and the person(s) he/she reports to.</w:t>
      </w:r>
    </w:p>
    <w:p w14:paraId="2F0196C7" w14:textId="51A748A4" w:rsidR="007F6403" w:rsidRPr="00510B71" w:rsidRDefault="007F6403" w:rsidP="008F73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color w:val="000000"/>
          <w:sz w:val="20"/>
          <w:szCs w:val="20"/>
        </w:rPr>
      </w:pPr>
      <w:r w:rsidRPr="00510B71">
        <w:rPr>
          <w:rFonts w:ascii="Verdana" w:hAnsi="Verdana" w:cstheme="minorHAnsi"/>
          <w:b/>
          <w:bCs/>
          <w:color w:val="000000"/>
          <w:sz w:val="20"/>
          <w:szCs w:val="20"/>
        </w:rPr>
        <w:t>Engagement</w:t>
      </w:r>
      <w:r w:rsidR="00510B71" w:rsidRPr="00510B71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  <w:r w:rsidRPr="00510B71">
        <w:rPr>
          <w:rFonts w:ascii="Verdana" w:hAnsi="Verdana" w:cstheme="minorHAnsi"/>
          <w:bCs/>
          <w:color w:val="000000"/>
          <w:sz w:val="20"/>
          <w:szCs w:val="20"/>
        </w:rPr>
        <w:t xml:space="preserve"> Required to attend annual all staff retreat and encouraged to participate in </w:t>
      </w:r>
      <w:r w:rsidR="00510B71" w:rsidRPr="00510B71">
        <w:rPr>
          <w:rFonts w:ascii="Verdana" w:hAnsi="Verdana" w:cstheme="minorHAnsi"/>
          <w:bCs/>
          <w:color w:val="000000"/>
          <w:sz w:val="20"/>
          <w:szCs w:val="20"/>
        </w:rPr>
        <w:t>CHC</w:t>
      </w:r>
      <w:r w:rsidRPr="00510B71">
        <w:rPr>
          <w:rFonts w:ascii="Verdana" w:hAnsi="Verdana" w:cstheme="minorHAnsi"/>
          <w:bCs/>
          <w:color w:val="000000"/>
          <w:sz w:val="20"/>
          <w:szCs w:val="20"/>
        </w:rPr>
        <w:t>’s fundraisers throughout the year.</w:t>
      </w:r>
    </w:p>
    <w:p w14:paraId="1332808D" w14:textId="26B15E04" w:rsidR="007F6403" w:rsidRPr="00510B71" w:rsidRDefault="007F6403" w:rsidP="008F7321">
      <w:pPr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7D7096D1" w14:textId="3E4C13D2" w:rsidR="00011C6B" w:rsidRPr="00510B71" w:rsidRDefault="00011C6B" w:rsidP="008F7321">
      <w:pPr>
        <w:spacing w:line="240" w:lineRule="auto"/>
        <w:rPr>
          <w:rFonts w:ascii="Verdana" w:hAnsi="Verdana"/>
          <w:sz w:val="20"/>
          <w:szCs w:val="20"/>
        </w:rPr>
      </w:pPr>
      <w:bookmarkStart w:id="3" w:name="_Hlk41834163"/>
      <w:r w:rsidRPr="00510B71">
        <w:rPr>
          <w:rFonts w:ascii="Verdana" w:hAnsi="Verdana"/>
          <w:sz w:val="20"/>
          <w:szCs w:val="20"/>
        </w:rPr>
        <w:t xml:space="preserve">The Medical Assistant/COVID-19 Care Coordinator is a part of </w:t>
      </w:r>
      <w:r w:rsidR="00AA1236" w:rsidRPr="00510B71">
        <w:rPr>
          <w:rFonts w:ascii="Verdana" w:hAnsi="Verdana"/>
          <w:sz w:val="20"/>
          <w:szCs w:val="20"/>
        </w:rPr>
        <w:t>the</w:t>
      </w:r>
      <w:r w:rsidRPr="00510B71">
        <w:rPr>
          <w:rFonts w:ascii="Verdana" w:hAnsi="Verdana"/>
          <w:sz w:val="20"/>
          <w:szCs w:val="20"/>
        </w:rPr>
        <w:t xml:space="preserve"> team of Medical Assistants.  When not specifically focused on COVID-19, this position will jump into the MA rotation to help provide great integrative care for </w:t>
      </w:r>
      <w:r w:rsidR="00510B71" w:rsidRPr="00510B71">
        <w:rPr>
          <w:rFonts w:ascii="Verdana" w:hAnsi="Verdana" w:cstheme="minorHAnsi"/>
          <w:sz w:val="20"/>
          <w:szCs w:val="20"/>
        </w:rPr>
        <w:t>CHC</w:t>
      </w:r>
      <w:r w:rsidRPr="00510B71">
        <w:rPr>
          <w:rFonts w:ascii="Verdana" w:hAnsi="Verdana"/>
          <w:sz w:val="20"/>
          <w:szCs w:val="20"/>
        </w:rPr>
        <w:t xml:space="preserve"> patients.  </w:t>
      </w:r>
      <w:bookmarkEnd w:id="3"/>
    </w:p>
    <w:sectPr w:rsidR="00011C6B" w:rsidRPr="00510B71" w:rsidSect="004D4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CFCD" w14:textId="77777777" w:rsidR="00C47F89" w:rsidRDefault="00C47F89" w:rsidP="00E70DCB">
      <w:pPr>
        <w:spacing w:after="0" w:line="240" w:lineRule="auto"/>
      </w:pPr>
      <w:r>
        <w:separator/>
      </w:r>
    </w:p>
  </w:endnote>
  <w:endnote w:type="continuationSeparator" w:id="0">
    <w:p w14:paraId="08ADF924" w14:textId="77777777" w:rsidR="00C47F89" w:rsidRDefault="00C47F89" w:rsidP="00E7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7D72" w14:textId="77777777" w:rsidR="00951934" w:rsidRDefault="00951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8C68" w14:textId="77777777" w:rsidR="00951934" w:rsidRDefault="0095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6309" w14:textId="77777777" w:rsidR="00951934" w:rsidRDefault="00951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8677" w14:textId="77777777" w:rsidR="00C47F89" w:rsidRDefault="00C47F89" w:rsidP="00E70DCB">
      <w:pPr>
        <w:spacing w:after="0" w:line="240" w:lineRule="auto"/>
      </w:pPr>
      <w:r>
        <w:separator/>
      </w:r>
    </w:p>
  </w:footnote>
  <w:footnote w:type="continuationSeparator" w:id="0">
    <w:p w14:paraId="4F48F329" w14:textId="77777777" w:rsidR="00C47F89" w:rsidRDefault="00C47F89" w:rsidP="00E7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2B7B" w14:textId="77777777" w:rsidR="00951934" w:rsidRDefault="00951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6F0A" w14:textId="171F1E25" w:rsidR="00951934" w:rsidRPr="00951934" w:rsidRDefault="00951934" w:rsidP="00951934">
    <w:pPr>
      <w:pStyle w:val="Header"/>
      <w:jc w:val="right"/>
      <w:rPr>
        <w:rFonts w:ascii="Verdana" w:hAnsi="Verdana" w:cs="Arial"/>
        <w:bCs/>
      </w:rPr>
    </w:pPr>
    <w:r w:rsidRPr="00951934">
      <w:rPr>
        <w:rFonts w:ascii="Verdana" w:hAnsi="Verdana" w:cs="Arial"/>
        <w:bCs/>
      </w:rPr>
      <w:t>Bilingual Medical Assistant/COVID-19 Care Coordinator—Sample A (2020)</w:t>
    </w:r>
  </w:p>
  <w:p w14:paraId="1FD41CFA" w14:textId="77777777" w:rsidR="00951934" w:rsidRPr="00951934" w:rsidRDefault="00951934" w:rsidP="00951934">
    <w:pPr>
      <w:pStyle w:val="Header"/>
      <w:jc w:val="right"/>
      <w:rPr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D2AD" w14:textId="77777777" w:rsidR="00951934" w:rsidRDefault="00951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BAF"/>
    <w:multiLevelType w:val="hybridMultilevel"/>
    <w:tmpl w:val="BFB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4A5"/>
    <w:multiLevelType w:val="hybridMultilevel"/>
    <w:tmpl w:val="93326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1FD5"/>
    <w:multiLevelType w:val="hybridMultilevel"/>
    <w:tmpl w:val="C33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427"/>
    <w:multiLevelType w:val="hybridMultilevel"/>
    <w:tmpl w:val="398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DF6"/>
    <w:multiLevelType w:val="hybridMultilevel"/>
    <w:tmpl w:val="1DE8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1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35"/>
    <w:rsid w:val="00011C6B"/>
    <w:rsid w:val="000443ED"/>
    <w:rsid w:val="00045F2A"/>
    <w:rsid w:val="00051CD4"/>
    <w:rsid w:val="0006092B"/>
    <w:rsid w:val="000A48B2"/>
    <w:rsid w:val="000B70AD"/>
    <w:rsid w:val="000C2BC0"/>
    <w:rsid w:val="000F1CFA"/>
    <w:rsid w:val="000F3835"/>
    <w:rsid w:val="00114A06"/>
    <w:rsid w:val="00124A32"/>
    <w:rsid w:val="001339FC"/>
    <w:rsid w:val="0015612B"/>
    <w:rsid w:val="001778EF"/>
    <w:rsid w:val="00192AC4"/>
    <w:rsid w:val="00195420"/>
    <w:rsid w:val="001A089E"/>
    <w:rsid w:val="001A41BB"/>
    <w:rsid w:val="001A7B34"/>
    <w:rsid w:val="001C0C00"/>
    <w:rsid w:val="001C3EAA"/>
    <w:rsid w:val="001E0FA6"/>
    <w:rsid w:val="001E4EFF"/>
    <w:rsid w:val="0020142B"/>
    <w:rsid w:val="00220FCB"/>
    <w:rsid w:val="002212F0"/>
    <w:rsid w:val="002273FB"/>
    <w:rsid w:val="00236DC1"/>
    <w:rsid w:val="00237BD2"/>
    <w:rsid w:val="00256100"/>
    <w:rsid w:val="0026150A"/>
    <w:rsid w:val="00263738"/>
    <w:rsid w:val="002747D2"/>
    <w:rsid w:val="00284674"/>
    <w:rsid w:val="00294C3A"/>
    <w:rsid w:val="002A0076"/>
    <w:rsid w:val="002A2B52"/>
    <w:rsid w:val="002B03CC"/>
    <w:rsid w:val="002B70B3"/>
    <w:rsid w:val="002E1820"/>
    <w:rsid w:val="002E6A88"/>
    <w:rsid w:val="002F3603"/>
    <w:rsid w:val="0031249A"/>
    <w:rsid w:val="003343AA"/>
    <w:rsid w:val="00342038"/>
    <w:rsid w:val="00344574"/>
    <w:rsid w:val="00375999"/>
    <w:rsid w:val="00382219"/>
    <w:rsid w:val="003919B2"/>
    <w:rsid w:val="003A23FC"/>
    <w:rsid w:val="003B42E3"/>
    <w:rsid w:val="003F1106"/>
    <w:rsid w:val="00404DF8"/>
    <w:rsid w:val="00414904"/>
    <w:rsid w:val="004426D3"/>
    <w:rsid w:val="004814FC"/>
    <w:rsid w:val="00486F70"/>
    <w:rsid w:val="004A55D9"/>
    <w:rsid w:val="004A5C28"/>
    <w:rsid w:val="004A66A0"/>
    <w:rsid w:val="004A6A78"/>
    <w:rsid w:val="004B3750"/>
    <w:rsid w:val="004D2EFC"/>
    <w:rsid w:val="004D4F55"/>
    <w:rsid w:val="004F5215"/>
    <w:rsid w:val="00510B71"/>
    <w:rsid w:val="00511E11"/>
    <w:rsid w:val="005269AE"/>
    <w:rsid w:val="00557D94"/>
    <w:rsid w:val="00562AF2"/>
    <w:rsid w:val="0059741C"/>
    <w:rsid w:val="005A45A7"/>
    <w:rsid w:val="005E1773"/>
    <w:rsid w:val="00633029"/>
    <w:rsid w:val="00643149"/>
    <w:rsid w:val="00660449"/>
    <w:rsid w:val="00666AD5"/>
    <w:rsid w:val="006775C8"/>
    <w:rsid w:val="006846F4"/>
    <w:rsid w:val="00692E5F"/>
    <w:rsid w:val="006B4D64"/>
    <w:rsid w:val="006C4C54"/>
    <w:rsid w:val="006D31C6"/>
    <w:rsid w:val="006E2E59"/>
    <w:rsid w:val="006F0604"/>
    <w:rsid w:val="006F3ADE"/>
    <w:rsid w:val="006F5191"/>
    <w:rsid w:val="007026E5"/>
    <w:rsid w:val="00704E5B"/>
    <w:rsid w:val="00720990"/>
    <w:rsid w:val="0072755B"/>
    <w:rsid w:val="007610AD"/>
    <w:rsid w:val="007621DF"/>
    <w:rsid w:val="00767C08"/>
    <w:rsid w:val="00771553"/>
    <w:rsid w:val="0079177D"/>
    <w:rsid w:val="00791796"/>
    <w:rsid w:val="007A5768"/>
    <w:rsid w:val="007A7558"/>
    <w:rsid w:val="007C4E1D"/>
    <w:rsid w:val="007E7E5F"/>
    <w:rsid w:val="007F6403"/>
    <w:rsid w:val="00806224"/>
    <w:rsid w:val="00807434"/>
    <w:rsid w:val="0081572F"/>
    <w:rsid w:val="00832BE1"/>
    <w:rsid w:val="0084002A"/>
    <w:rsid w:val="00845921"/>
    <w:rsid w:val="0086391B"/>
    <w:rsid w:val="008A484C"/>
    <w:rsid w:val="008A648F"/>
    <w:rsid w:val="008B6DBE"/>
    <w:rsid w:val="008C754A"/>
    <w:rsid w:val="008F1390"/>
    <w:rsid w:val="008F7321"/>
    <w:rsid w:val="008F74F4"/>
    <w:rsid w:val="009104A3"/>
    <w:rsid w:val="009146E2"/>
    <w:rsid w:val="009273D5"/>
    <w:rsid w:val="0093176D"/>
    <w:rsid w:val="00940374"/>
    <w:rsid w:val="00951934"/>
    <w:rsid w:val="0095212B"/>
    <w:rsid w:val="0097214E"/>
    <w:rsid w:val="00992640"/>
    <w:rsid w:val="009A3F78"/>
    <w:rsid w:val="009A7AF9"/>
    <w:rsid w:val="009B4246"/>
    <w:rsid w:val="009B5B57"/>
    <w:rsid w:val="009E25E1"/>
    <w:rsid w:val="009E2714"/>
    <w:rsid w:val="009E2F47"/>
    <w:rsid w:val="009E5232"/>
    <w:rsid w:val="00A327EE"/>
    <w:rsid w:val="00A342A9"/>
    <w:rsid w:val="00A5115E"/>
    <w:rsid w:val="00A656CC"/>
    <w:rsid w:val="00A76168"/>
    <w:rsid w:val="00A76E2E"/>
    <w:rsid w:val="00AA1236"/>
    <w:rsid w:val="00AD2030"/>
    <w:rsid w:val="00AE0553"/>
    <w:rsid w:val="00AE7621"/>
    <w:rsid w:val="00AF614B"/>
    <w:rsid w:val="00B05273"/>
    <w:rsid w:val="00B11C73"/>
    <w:rsid w:val="00B22941"/>
    <w:rsid w:val="00B343EC"/>
    <w:rsid w:val="00B37070"/>
    <w:rsid w:val="00B41B35"/>
    <w:rsid w:val="00B42C2B"/>
    <w:rsid w:val="00B5195E"/>
    <w:rsid w:val="00B57849"/>
    <w:rsid w:val="00B7604B"/>
    <w:rsid w:val="00B77F4F"/>
    <w:rsid w:val="00BA653F"/>
    <w:rsid w:val="00BB4958"/>
    <w:rsid w:val="00BD2D7C"/>
    <w:rsid w:val="00BD6C87"/>
    <w:rsid w:val="00BF4112"/>
    <w:rsid w:val="00C00A48"/>
    <w:rsid w:val="00C4492F"/>
    <w:rsid w:val="00C472D5"/>
    <w:rsid w:val="00C47768"/>
    <w:rsid w:val="00C47F89"/>
    <w:rsid w:val="00C6708E"/>
    <w:rsid w:val="00C90A71"/>
    <w:rsid w:val="00CB4A79"/>
    <w:rsid w:val="00CD587B"/>
    <w:rsid w:val="00CD6D4D"/>
    <w:rsid w:val="00D122B4"/>
    <w:rsid w:val="00D14922"/>
    <w:rsid w:val="00D40753"/>
    <w:rsid w:val="00D407C7"/>
    <w:rsid w:val="00D5081A"/>
    <w:rsid w:val="00D53CDE"/>
    <w:rsid w:val="00D61809"/>
    <w:rsid w:val="00D67D9D"/>
    <w:rsid w:val="00D70F6B"/>
    <w:rsid w:val="00D831B6"/>
    <w:rsid w:val="00D8591C"/>
    <w:rsid w:val="00DA25BC"/>
    <w:rsid w:val="00DF6BFF"/>
    <w:rsid w:val="00E01814"/>
    <w:rsid w:val="00E03333"/>
    <w:rsid w:val="00E033E2"/>
    <w:rsid w:val="00E13E96"/>
    <w:rsid w:val="00E26879"/>
    <w:rsid w:val="00E70DCB"/>
    <w:rsid w:val="00E84CE3"/>
    <w:rsid w:val="00E934FB"/>
    <w:rsid w:val="00EA4104"/>
    <w:rsid w:val="00EE6D36"/>
    <w:rsid w:val="00EE7592"/>
    <w:rsid w:val="00EE7DAD"/>
    <w:rsid w:val="00EF29C5"/>
    <w:rsid w:val="00F01377"/>
    <w:rsid w:val="00F0514B"/>
    <w:rsid w:val="00F053A6"/>
    <w:rsid w:val="00F16F1D"/>
    <w:rsid w:val="00F2671D"/>
    <w:rsid w:val="00F27776"/>
    <w:rsid w:val="00F35C5C"/>
    <w:rsid w:val="00F41447"/>
    <w:rsid w:val="00F67043"/>
    <w:rsid w:val="00F72FBE"/>
    <w:rsid w:val="00F77D2C"/>
    <w:rsid w:val="00FA0428"/>
    <w:rsid w:val="00FA1D0F"/>
    <w:rsid w:val="00FA7D62"/>
    <w:rsid w:val="00FB199D"/>
    <w:rsid w:val="00FC4E47"/>
    <w:rsid w:val="00FD6FE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5DA"/>
  <w15:docId w15:val="{BDAECA8C-1E5F-4DAE-85FD-43B1C4AB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CB"/>
  </w:style>
  <w:style w:type="paragraph" w:styleId="Footer">
    <w:name w:val="footer"/>
    <w:basedOn w:val="Normal"/>
    <w:link w:val="FooterChar"/>
    <w:uiPriority w:val="99"/>
    <w:unhideWhenUsed/>
    <w:rsid w:val="00E7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CB"/>
  </w:style>
  <w:style w:type="paragraph" w:styleId="BalloonText">
    <w:name w:val="Balloon Text"/>
    <w:basedOn w:val="Normal"/>
    <w:link w:val="BalloonTextChar"/>
    <w:uiPriority w:val="99"/>
    <w:semiHidden/>
    <w:unhideWhenUsed/>
    <w:rsid w:val="00E7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F2"/>
    <w:pPr>
      <w:ind w:left="720"/>
      <w:contextualSpacing/>
    </w:pPr>
  </w:style>
  <w:style w:type="character" w:styleId="Hyperlink">
    <w:name w:val="Hyperlink"/>
    <w:uiPriority w:val="99"/>
    <w:unhideWhenUsed/>
    <w:rsid w:val="0095212B"/>
    <w:rPr>
      <w:color w:val="0000FF"/>
      <w:u w:val="single"/>
    </w:rPr>
  </w:style>
  <w:style w:type="table" w:styleId="TableGrid">
    <w:name w:val="Table Grid"/>
    <w:basedOn w:val="TableNormal"/>
    <w:uiPriority w:val="59"/>
    <w:rsid w:val="001A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E75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odaca\Documents\Clinica%20Tepeyac\JD%20%20Financial%20Counselor%2006%2002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913E-50A1-4C50-A630-3B2716CE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 Financial Counselor 06 02 2014</Template>
  <TotalTime>2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Descriptions revised2014</dc:subject>
  <dc:creator>Lucille Rivera</dc:creator>
  <cp:lastModifiedBy>Ashley Hussein</cp:lastModifiedBy>
  <cp:revision>3</cp:revision>
  <cp:lastPrinted>2019-02-13T17:23:00Z</cp:lastPrinted>
  <dcterms:created xsi:type="dcterms:W3CDTF">2020-06-04T14:26:00Z</dcterms:created>
  <dcterms:modified xsi:type="dcterms:W3CDTF">2020-06-04T15:13:00Z</dcterms:modified>
</cp:coreProperties>
</file>