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82" w:rsidRDefault="00765282" w:rsidP="00765282">
      <w:pPr>
        <w:spacing w:after="0" w:line="240" w:lineRule="auto"/>
        <w:rPr>
          <w:rFonts w:ascii="Verdana" w:hAnsi="Verdana"/>
          <w:sz w:val="20"/>
          <w:szCs w:val="20"/>
        </w:rPr>
      </w:pPr>
      <w:r w:rsidRPr="00765282">
        <w:rPr>
          <w:rFonts w:ascii="Verdana" w:hAnsi="Verdana"/>
          <w:b/>
          <w:sz w:val="20"/>
          <w:szCs w:val="20"/>
        </w:rPr>
        <w:t>Reports To:</w:t>
      </w:r>
      <w:r w:rsidRPr="00765282">
        <w:rPr>
          <w:rFonts w:ascii="Verdana" w:hAnsi="Verdana"/>
          <w:sz w:val="20"/>
          <w:szCs w:val="20"/>
        </w:rPr>
        <w:t xml:space="preserve"> Controller</w:t>
      </w:r>
    </w:p>
    <w:p w:rsidR="00765282" w:rsidRPr="00765282" w:rsidRDefault="00765282" w:rsidP="00765282">
      <w:pPr>
        <w:spacing w:after="0" w:line="240" w:lineRule="auto"/>
        <w:rPr>
          <w:rFonts w:ascii="Verdana" w:hAnsi="Verdana"/>
          <w:sz w:val="20"/>
          <w:szCs w:val="20"/>
        </w:rPr>
      </w:pPr>
    </w:p>
    <w:p w:rsidR="00765282" w:rsidRPr="00765282" w:rsidRDefault="00765282" w:rsidP="00765282">
      <w:pPr>
        <w:spacing w:after="0" w:line="240" w:lineRule="auto"/>
        <w:rPr>
          <w:rFonts w:ascii="Verdana" w:hAnsi="Verdana"/>
          <w:sz w:val="20"/>
          <w:szCs w:val="20"/>
        </w:rPr>
      </w:pPr>
      <w:r w:rsidRPr="00765282">
        <w:rPr>
          <w:rFonts w:ascii="Verdana" w:hAnsi="Verdana"/>
          <w:b/>
          <w:sz w:val="20"/>
          <w:szCs w:val="20"/>
        </w:rPr>
        <w:t>Job Summary</w:t>
      </w:r>
      <w:r w:rsidRPr="00765282">
        <w:rPr>
          <w:rFonts w:ascii="Verdana" w:hAnsi="Verdana"/>
          <w:sz w:val="20"/>
          <w:szCs w:val="20"/>
        </w:rPr>
        <w:t>:  The Billing Manager manages and oversees the Accounts Receivable Department.  This position participates in the development and implementation of operating policies and procedures and audits current procedures to monitor and to improve efficiency of operations.  The Billing Manager oversees the hiring, supervision and training of the billing staff.</w:t>
      </w:r>
      <w:bookmarkStart w:id="0" w:name="_GoBack"/>
      <w:bookmarkEnd w:id="0"/>
    </w:p>
    <w:p w:rsidR="00765282" w:rsidRPr="00765282" w:rsidRDefault="00765282" w:rsidP="00765282">
      <w:pPr>
        <w:spacing w:after="0" w:line="240" w:lineRule="auto"/>
        <w:rPr>
          <w:rFonts w:ascii="Verdana" w:hAnsi="Verdana"/>
          <w:b/>
          <w:sz w:val="20"/>
          <w:szCs w:val="20"/>
        </w:rPr>
      </w:pPr>
    </w:p>
    <w:p w:rsidR="00765282" w:rsidRPr="00765282" w:rsidRDefault="00765282" w:rsidP="00765282">
      <w:pPr>
        <w:spacing w:after="0" w:line="240" w:lineRule="auto"/>
        <w:rPr>
          <w:rFonts w:ascii="Verdana" w:hAnsi="Verdana"/>
          <w:b/>
          <w:sz w:val="20"/>
          <w:szCs w:val="20"/>
        </w:rPr>
      </w:pPr>
      <w:r w:rsidRPr="00765282">
        <w:rPr>
          <w:rFonts w:ascii="Verdana" w:hAnsi="Verdana"/>
          <w:b/>
          <w:sz w:val="20"/>
          <w:szCs w:val="20"/>
        </w:rPr>
        <w:t>Essential Duties and Responsibilities:</w:t>
      </w:r>
    </w:p>
    <w:p w:rsidR="00765282" w:rsidRPr="00765282" w:rsidRDefault="00765282" w:rsidP="00765282">
      <w:pPr>
        <w:numPr>
          <w:ilvl w:val="0"/>
          <w:numId w:val="1"/>
        </w:numPr>
        <w:spacing w:after="0" w:line="240" w:lineRule="auto"/>
        <w:rPr>
          <w:rFonts w:ascii="Verdana" w:hAnsi="Verdana"/>
          <w:sz w:val="20"/>
          <w:szCs w:val="20"/>
        </w:rPr>
      </w:pPr>
      <w:r w:rsidRPr="00765282">
        <w:rPr>
          <w:rFonts w:ascii="Verdana" w:hAnsi="Verdana"/>
          <w:sz w:val="20"/>
          <w:szCs w:val="20"/>
        </w:rPr>
        <w:t>Oversee management of the day-to-day operations of the Accounts Receivable Department ensuring adherence to policies and procedures.</w:t>
      </w:r>
    </w:p>
    <w:p w:rsidR="00765282" w:rsidRPr="00765282" w:rsidRDefault="00765282" w:rsidP="00765282">
      <w:pPr>
        <w:numPr>
          <w:ilvl w:val="0"/>
          <w:numId w:val="1"/>
        </w:numPr>
        <w:spacing w:after="0" w:line="240" w:lineRule="auto"/>
        <w:rPr>
          <w:rFonts w:ascii="Verdana" w:hAnsi="Verdana"/>
          <w:sz w:val="20"/>
          <w:szCs w:val="20"/>
        </w:rPr>
      </w:pPr>
      <w:r w:rsidRPr="00765282">
        <w:rPr>
          <w:rFonts w:ascii="Verdana" w:hAnsi="Verdana"/>
          <w:sz w:val="20"/>
          <w:szCs w:val="20"/>
        </w:rPr>
        <w:t xml:space="preserve">Oversee the hiring and supervision of personnel, which includes work allocation, training, and problem resolution; evaluate performance and make recommendations for personnel actions, including termination; motivate employees to achieve peak productivity and performance.  </w:t>
      </w:r>
    </w:p>
    <w:p w:rsidR="00765282" w:rsidRPr="00765282" w:rsidRDefault="00765282" w:rsidP="00765282">
      <w:pPr>
        <w:numPr>
          <w:ilvl w:val="0"/>
          <w:numId w:val="1"/>
        </w:numPr>
        <w:spacing w:after="0" w:line="240" w:lineRule="auto"/>
        <w:rPr>
          <w:rFonts w:ascii="Verdana" w:hAnsi="Verdana"/>
          <w:sz w:val="20"/>
          <w:szCs w:val="20"/>
        </w:rPr>
      </w:pPr>
      <w:r w:rsidRPr="00765282">
        <w:rPr>
          <w:rFonts w:ascii="Verdana" w:hAnsi="Verdana"/>
          <w:sz w:val="20"/>
          <w:szCs w:val="20"/>
        </w:rPr>
        <w:t>Work with Controller to establish departmental goals and timelines and update Controller monthly on whether the goals have been met; inform Controller as soon as possible if there are barriers to meeting goals.</w:t>
      </w:r>
    </w:p>
    <w:p w:rsidR="00765282" w:rsidRPr="00765282" w:rsidRDefault="00765282" w:rsidP="00765282">
      <w:pPr>
        <w:numPr>
          <w:ilvl w:val="0"/>
          <w:numId w:val="1"/>
        </w:numPr>
        <w:spacing w:after="0" w:line="240" w:lineRule="auto"/>
        <w:rPr>
          <w:rFonts w:ascii="Verdana" w:hAnsi="Verdana"/>
          <w:sz w:val="20"/>
          <w:szCs w:val="20"/>
        </w:rPr>
      </w:pPr>
      <w:r w:rsidRPr="00765282">
        <w:rPr>
          <w:rFonts w:ascii="Verdana" w:hAnsi="Verdana"/>
          <w:sz w:val="20"/>
          <w:szCs w:val="20"/>
        </w:rPr>
        <w:t xml:space="preserve">Develop or assist Controller with the development and implementation of policies and procedures to ensure efficient and safe operation of the department and to meet established goals and timelines. </w:t>
      </w:r>
    </w:p>
    <w:p w:rsidR="00765282" w:rsidRPr="00765282" w:rsidRDefault="00765282" w:rsidP="00765282">
      <w:pPr>
        <w:numPr>
          <w:ilvl w:val="0"/>
          <w:numId w:val="1"/>
        </w:numPr>
        <w:spacing w:after="0" w:line="240" w:lineRule="auto"/>
        <w:rPr>
          <w:rFonts w:ascii="Verdana" w:hAnsi="Verdana"/>
          <w:sz w:val="20"/>
          <w:szCs w:val="20"/>
        </w:rPr>
      </w:pPr>
      <w:r w:rsidRPr="00765282">
        <w:rPr>
          <w:rFonts w:ascii="Verdana" w:hAnsi="Verdana"/>
          <w:sz w:val="20"/>
          <w:szCs w:val="20"/>
        </w:rPr>
        <w:t>Work with the Controller and other staff in the planning, implementation and evaluation of modifications to existing operations, systems and procedures, especially those related to reimbursement maximization and accounts receivable.</w:t>
      </w:r>
    </w:p>
    <w:p w:rsidR="00765282" w:rsidRPr="00765282" w:rsidRDefault="00765282" w:rsidP="00765282">
      <w:pPr>
        <w:numPr>
          <w:ilvl w:val="0"/>
          <w:numId w:val="1"/>
        </w:numPr>
        <w:spacing w:after="0" w:line="240" w:lineRule="auto"/>
        <w:rPr>
          <w:rFonts w:ascii="Verdana" w:hAnsi="Verdana"/>
          <w:sz w:val="20"/>
          <w:szCs w:val="20"/>
        </w:rPr>
      </w:pPr>
      <w:r w:rsidRPr="00765282">
        <w:rPr>
          <w:rFonts w:ascii="Verdana" w:hAnsi="Verdana"/>
          <w:sz w:val="20"/>
          <w:szCs w:val="20"/>
        </w:rPr>
        <w:t>Monitor accounts receivable; respond as needed to accounts receivable problems.</w:t>
      </w:r>
    </w:p>
    <w:p w:rsidR="00765282" w:rsidRPr="00765282" w:rsidRDefault="00765282" w:rsidP="00765282">
      <w:pPr>
        <w:numPr>
          <w:ilvl w:val="0"/>
          <w:numId w:val="1"/>
        </w:numPr>
        <w:spacing w:after="0" w:line="240" w:lineRule="auto"/>
        <w:rPr>
          <w:rFonts w:ascii="Verdana" w:hAnsi="Verdana"/>
          <w:sz w:val="20"/>
          <w:szCs w:val="20"/>
        </w:rPr>
      </w:pPr>
      <w:r w:rsidRPr="00765282">
        <w:rPr>
          <w:rFonts w:ascii="Verdana" w:hAnsi="Verdana"/>
          <w:sz w:val="20"/>
          <w:szCs w:val="20"/>
        </w:rPr>
        <w:t xml:space="preserve">Maintain the tables and information in the practice management system that supports patient and insurance billing.  Keep current on updates to the practice management software and communicate changes to staff.  As needed, work with practice management software vendor and clearinghouse to solve billing problems. </w:t>
      </w:r>
    </w:p>
    <w:p w:rsidR="00765282" w:rsidRPr="00765282" w:rsidRDefault="00765282" w:rsidP="00765282">
      <w:pPr>
        <w:numPr>
          <w:ilvl w:val="0"/>
          <w:numId w:val="1"/>
        </w:numPr>
        <w:spacing w:after="0" w:line="240" w:lineRule="auto"/>
        <w:rPr>
          <w:rFonts w:ascii="Verdana" w:hAnsi="Verdana"/>
          <w:sz w:val="20"/>
          <w:szCs w:val="20"/>
        </w:rPr>
      </w:pPr>
      <w:r w:rsidRPr="00765282">
        <w:rPr>
          <w:rFonts w:ascii="Verdana" w:hAnsi="Verdana"/>
          <w:sz w:val="20"/>
          <w:szCs w:val="20"/>
        </w:rPr>
        <w:t>Oversee clinic’s collection programs.   Monitor and evaluate program effectiveness and progress and work with Controller on improvements and changes.  Act as the liaison with the collection agency, and monitor performance of the collection agency.</w:t>
      </w:r>
    </w:p>
    <w:p w:rsidR="00765282" w:rsidRPr="00765282" w:rsidRDefault="00765282" w:rsidP="00765282">
      <w:pPr>
        <w:numPr>
          <w:ilvl w:val="0"/>
          <w:numId w:val="1"/>
        </w:numPr>
        <w:spacing w:after="0" w:line="240" w:lineRule="auto"/>
        <w:rPr>
          <w:rFonts w:ascii="Verdana" w:hAnsi="Verdana"/>
          <w:sz w:val="20"/>
          <w:szCs w:val="20"/>
        </w:rPr>
      </w:pPr>
      <w:r w:rsidRPr="00765282">
        <w:rPr>
          <w:rFonts w:ascii="Verdana" w:hAnsi="Verdana"/>
          <w:sz w:val="20"/>
          <w:szCs w:val="20"/>
        </w:rPr>
        <w:t xml:space="preserve">Coordinate with Controller on needed training for providers in coding and maximizing reimbursement. </w:t>
      </w:r>
    </w:p>
    <w:p w:rsidR="00765282" w:rsidRPr="00765282" w:rsidRDefault="00765282" w:rsidP="00765282">
      <w:pPr>
        <w:numPr>
          <w:ilvl w:val="0"/>
          <w:numId w:val="1"/>
        </w:numPr>
        <w:spacing w:after="0" w:line="240" w:lineRule="auto"/>
        <w:rPr>
          <w:rFonts w:ascii="Verdana" w:hAnsi="Verdana"/>
          <w:sz w:val="20"/>
          <w:szCs w:val="20"/>
        </w:rPr>
      </w:pPr>
      <w:r w:rsidRPr="00765282">
        <w:rPr>
          <w:rFonts w:ascii="Verdana" w:hAnsi="Verdana"/>
          <w:sz w:val="20"/>
          <w:szCs w:val="20"/>
        </w:rPr>
        <w:t xml:space="preserve">Handle patient complaints about fees and billing and decide upon the disposition of these complaints. </w:t>
      </w:r>
    </w:p>
    <w:p w:rsidR="00765282" w:rsidRPr="00765282" w:rsidRDefault="00765282" w:rsidP="00765282">
      <w:pPr>
        <w:numPr>
          <w:ilvl w:val="0"/>
          <w:numId w:val="1"/>
        </w:numPr>
        <w:spacing w:after="0" w:line="240" w:lineRule="auto"/>
        <w:rPr>
          <w:rFonts w:ascii="Verdana" w:hAnsi="Verdana"/>
          <w:sz w:val="20"/>
          <w:szCs w:val="20"/>
        </w:rPr>
      </w:pPr>
      <w:r w:rsidRPr="00765282">
        <w:rPr>
          <w:rFonts w:ascii="Verdana" w:hAnsi="Verdana"/>
          <w:sz w:val="20"/>
          <w:szCs w:val="20"/>
        </w:rPr>
        <w:t>Handle complaints and quality requirements relating to billing department function from insurance carriers and other 3</w:t>
      </w:r>
      <w:r w:rsidRPr="00765282">
        <w:rPr>
          <w:rFonts w:ascii="Verdana" w:hAnsi="Verdana"/>
          <w:sz w:val="20"/>
          <w:szCs w:val="20"/>
          <w:vertAlign w:val="superscript"/>
        </w:rPr>
        <w:t>rd</w:t>
      </w:r>
      <w:r w:rsidRPr="00765282">
        <w:rPr>
          <w:rFonts w:ascii="Verdana" w:hAnsi="Verdana"/>
          <w:sz w:val="20"/>
          <w:szCs w:val="20"/>
        </w:rPr>
        <w:t xml:space="preserve"> party payers and decide upon resolution strategies for these complaints. </w:t>
      </w:r>
    </w:p>
    <w:p w:rsidR="00765282" w:rsidRPr="00765282" w:rsidRDefault="00765282" w:rsidP="00765282">
      <w:pPr>
        <w:numPr>
          <w:ilvl w:val="0"/>
          <w:numId w:val="1"/>
        </w:numPr>
        <w:spacing w:after="0" w:line="240" w:lineRule="auto"/>
        <w:rPr>
          <w:rFonts w:ascii="Verdana" w:hAnsi="Verdana"/>
          <w:sz w:val="20"/>
          <w:szCs w:val="20"/>
        </w:rPr>
      </w:pPr>
      <w:r w:rsidRPr="00765282">
        <w:rPr>
          <w:rFonts w:ascii="Verdana" w:hAnsi="Verdana"/>
          <w:sz w:val="20"/>
          <w:szCs w:val="20"/>
        </w:rPr>
        <w:t>Work as liaison with other departments, to facilitate problem solving and data collection appropriate to patient and insurance billing.</w:t>
      </w:r>
    </w:p>
    <w:p w:rsidR="00765282" w:rsidRPr="00765282" w:rsidRDefault="00765282" w:rsidP="00765282">
      <w:pPr>
        <w:numPr>
          <w:ilvl w:val="0"/>
          <w:numId w:val="1"/>
        </w:numPr>
        <w:spacing w:after="0" w:line="240" w:lineRule="auto"/>
        <w:rPr>
          <w:rFonts w:ascii="Verdana" w:hAnsi="Verdana"/>
          <w:sz w:val="20"/>
          <w:szCs w:val="20"/>
        </w:rPr>
      </w:pPr>
      <w:r w:rsidRPr="00765282">
        <w:rPr>
          <w:rFonts w:ascii="Verdana" w:hAnsi="Verdana"/>
          <w:sz w:val="20"/>
          <w:szCs w:val="20"/>
        </w:rPr>
        <w:t xml:space="preserve">Ensure that all billing and collection activities meet and adhere to Medicare, Medicaid and other insurance regulations, rules, and laws. </w:t>
      </w:r>
    </w:p>
    <w:p w:rsidR="00765282" w:rsidRPr="00765282" w:rsidRDefault="00765282" w:rsidP="00765282">
      <w:pPr>
        <w:numPr>
          <w:ilvl w:val="0"/>
          <w:numId w:val="2"/>
        </w:numPr>
        <w:spacing w:after="0" w:line="240" w:lineRule="auto"/>
        <w:rPr>
          <w:rFonts w:ascii="Verdana" w:hAnsi="Verdana"/>
          <w:sz w:val="20"/>
          <w:szCs w:val="20"/>
        </w:rPr>
      </w:pPr>
      <w:r w:rsidRPr="00765282">
        <w:rPr>
          <w:rFonts w:ascii="Verdana" w:hAnsi="Verdana"/>
          <w:sz w:val="20"/>
          <w:szCs w:val="20"/>
        </w:rPr>
        <w:t>Participate in performance improvement projects as assigned.</w:t>
      </w:r>
    </w:p>
    <w:p w:rsidR="00765282" w:rsidRPr="00765282" w:rsidRDefault="00765282" w:rsidP="00765282">
      <w:pPr>
        <w:numPr>
          <w:ilvl w:val="0"/>
          <w:numId w:val="2"/>
        </w:numPr>
        <w:spacing w:after="0" w:line="240" w:lineRule="auto"/>
        <w:rPr>
          <w:rFonts w:ascii="Verdana" w:hAnsi="Verdana"/>
          <w:sz w:val="20"/>
          <w:szCs w:val="20"/>
        </w:rPr>
      </w:pPr>
      <w:r w:rsidRPr="00765282">
        <w:rPr>
          <w:rFonts w:ascii="Verdana" w:hAnsi="Verdana"/>
          <w:sz w:val="20"/>
          <w:szCs w:val="20"/>
        </w:rPr>
        <w:t>Participate in meetings and committees as assigned.</w:t>
      </w:r>
    </w:p>
    <w:p w:rsidR="00765282" w:rsidRPr="00765282" w:rsidRDefault="00765282" w:rsidP="00765282">
      <w:pPr>
        <w:numPr>
          <w:ilvl w:val="0"/>
          <w:numId w:val="2"/>
        </w:numPr>
        <w:spacing w:after="0" w:line="240" w:lineRule="auto"/>
        <w:rPr>
          <w:rFonts w:ascii="Verdana" w:hAnsi="Verdana"/>
          <w:sz w:val="20"/>
          <w:szCs w:val="20"/>
        </w:rPr>
      </w:pPr>
      <w:r w:rsidRPr="00765282">
        <w:rPr>
          <w:rFonts w:ascii="Verdana" w:hAnsi="Verdana"/>
          <w:sz w:val="20"/>
          <w:szCs w:val="20"/>
        </w:rPr>
        <w:t>Attend and participate in staff meetings and required education programs.</w:t>
      </w:r>
    </w:p>
    <w:p w:rsidR="00765282" w:rsidRPr="00765282" w:rsidRDefault="00765282" w:rsidP="00765282">
      <w:pPr>
        <w:numPr>
          <w:ilvl w:val="0"/>
          <w:numId w:val="2"/>
        </w:numPr>
        <w:spacing w:after="0" w:line="240" w:lineRule="auto"/>
        <w:rPr>
          <w:rFonts w:ascii="Verdana" w:hAnsi="Verdana"/>
          <w:sz w:val="20"/>
          <w:szCs w:val="20"/>
        </w:rPr>
      </w:pPr>
      <w:r w:rsidRPr="00765282">
        <w:rPr>
          <w:rFonts w:ascii="Verdana" w:hAnsi="Verdana"/>
          <w:sz w:val="20"/>
          <w:szCs w:val="20"/>
        </w:rPr>
        <w:t>Attend and participate in management team meetings.</w:t>
      </w:r>
    </w:p>
    <w:p w:rsidR="00765282" w:rsidRPr="00765282" w:rsidRDefault="00765282" w:rsidP="00765282">
      <w:pPr>
        <w:numPr>
          <w:ilvl w:val="0"/>
          <w:numId w:val="2"/>
        </w:numPr>
        <w:spacing w:after="0" w:line="240" w:lineRule="auto"/>
        <w:rPr>
          <w:rFonts w:ascii="Verdana" w:hAnsi="Verdana"/>
          <w:sz w:val="20"/>
          <w:szCs w:val="20"/>
        </w:rPr>
      </w:pPr>
      <w:r w:rsidRPr="00765282">
        <w:rPr>
          <w:rFonts w:ascii="Verdana" w:hAnsi="Verdana"/>
          <w:sz w:val="20"/>
          <w:szCs w:val="20"/>
        </w:rPr>
        <w:t>Follow clinic-wide and departmental policies and procedures.</w:t>
      </w:r>
    </w:p>
    <w:p w:rsidR="00765282" w:rsidRPr="00765282" w:rsidRDefault="00765282" w:rsidP="00765282">
      <w:pPr>
        <w:numPr>
          <w:ilvl w:val="0"/>
          <w:numId w:val="2"/>
        </w:numPr>
        <w:spacing w:after="0" w:line="240" w:lineRule="auto"/>
        <w:rPr>
          <w:rFonts w:ascii="Verdana" w:hAnsi="Verdana"/>
          <w:sz w:val="20"/>
          <w:szCs w:val="20"/>
        </w:rPr>
      </w:pPr>
      <w:r w:rsidRPr="00765282">
        <w:rPr>
          <w:rFonts w:ascii="Verdana" w:hAnsi="Verdana"/>
          <w:sz w:val="20"/>
          <w:szCs w:val="20"/>
        </w:rPr>
        <w:t>Adhere to all applicable laws and regulations.</w:t>
      </w:r>
    </w:p>
    <w:p w:rsidR="00765282" w:rsidRPr="00765282" w:rsidRDefault="00765282" w:rsidP="00765282">
      <w:pPr>
        <w:numPr>
          <w:ilvl w:val="0"/>
          <w:numId w:val="2"/>
        </w:numPr>
        <w:spacing w:after="0" w:line="240" w:lineRule="auto"/>
        <w:rPr>
          <w:rFonts w:ascii="Verdana" w:hAnsi="Verdana"/>
          <w:sz w:val="20"/>
          <w:szCs w:val="20"/>
        </w:rPr>
      </w:pPr>
      <w:r w:rsidRPr="00765282">
        <w:rPr>
          <w:rFonts w:ascii="Verdana" w:hAnsi="Verdana"/>
          <w:sz w:val="20"/>
          <w:szCs w:val="20"/>
        </w:rPr>
        <w:t>Maintain confidentiality within the workplace and within the community.</w:t>
      </w:r>
    </w:p>
    <w:p w:rsidR="00765282" w:rsidRPr="00765282" w:rsidRDefault="00765282" w:rsidP="00765282">
      <w:pPr>
        <w:numPr>
          <w:ilvl w:val="0"/>
          <w:numId w:val="3"/>
        </w:numPr>
        <w:spacing w:after="0" w:line="240" w:lineRule="auto"/>
        <w:rPr>
          <w:rFonts w:ascii="Verdana" w:hAnsi="Verdana"/>
          <w:sz w:val="20"/>
          <w:szCs w:val="20"/>
        </w:rPr>
      </w:pPr>
      <w:r w:rsidRPr="00765282">
        <w:rPr>
          <w:rFonts w:ascii="Verdana" w:hAnsi="Verdana"/>
          <w:sz w:val="20"/>
          <w:szCs w:val="20"/>
        </w:rPr>
        <w:t xml:space="preserve">Perform other job duties as assigned by Controller. </w:t>
      </w:r>
    </w:p>
    <w:p w:rsidR="00765282" w:rsidRPr="00765282" w:rsidRDefault="00765282" w:rsidP="00765282">
      <w:pPr>
        <w:numPr>
          <w:ilvl w:val="0"/>
          <w:numId w:val="3"/>
        </w:numPr>
        <w:spacing w:after="0" w:line="240" w:lineRule="auto"/>
        <w:rPr>
          <w:rFonts w:ascii="Verdana" w:hAnsi="Verdana"/>
          <w:sz w:val="20"/>
          <w:szCs w:val="20"/>
        </w:rPr>
      </w:pPr>
      <w:r w:rsidRPr="00765282">
        <w:rPr>
          <w:rFonts w:ascii="Verdana" w:hAnsi="Verdana"/>
          <w:sz w:val="20"/>
          <w:szCs w:val="20"/>
        </w:rPr>
        <w:t>Handle protected health information in a manner consistent with the Health Insurance Portability and Accountability Act of 1996 (HIPAA).</w:t>
      </w:r>
    </w:p>
    <w:p w:rsidR="00765282" w:rsidRPr="00765282" w:rsidRDefault="00765282" w:rsidP="00765282">
      <w:pPr>
        <w:spacing w:after="0" w:line="240" w:lineRule="auto"/>
        <w:ind w:left="360"/>
        <w:rPr>
          <w:rFonts w:ascii="Verdana" w:hAnsi="Verdana"/>
          <w:b/>
          <w:sz w:val="20"/>
          <w:szCs w:val="20"/>
        </w:rPr>
      </w:pPr>
    </w:p>
    <w:p w:rsidR="00765282" w:rsidRPr="00765282" w:rsidRDefault="00765282" w:rsidP="00765282">
      <w:pPr>
        <w:spacing w:after="0" w:line="240" w:lineRule="auto"/>
        <w:rPr>
          <w:rFonts w:ascii="Verdana" w:hAnsi="Verdana"/>
          <w:b/>
          <w:sz w:val="20"/>
          <w:szCs w:val="20"/>
        </w:rPr>
      </w:pPr>
      <w:r w:rsidRPr="00765282">
        <w:rPr>
          <w:rFonts w:ascii="Verdana" w:hAnsi="Verdana"/>
          <w:b/>
          <w:sz w:val="20"/>
          <w:szCs w:val="20"/>
        </w:rPr>
        <w:t>HIPAA Requirements:</w:t>
      </w:r>
    </w:p>
    <w:p w:rsidR="00765282" w:rsidRPr="00765282" w:rsidRDefault="00765282" w:rsidP="00765282">
      <w:pPr>
        <w:pStyle w:val="BodyTextIndent"/>
        <w:rPr>
          <w:rFonts w:ascii="Verdana" w:hAnsi="Verdana"/>
          <w:sz w:val="20"/>
          <w:szCs w:val="20"/>
        </w:rPr>
      </w:pPr>
      <w:r w:rsidRPr="00765282">
        <w:rPr>
          <w:rFonts w:ascii="Verdana" w:hAnsi="Verdana"/>
          <w:sz w:val="20"/>
          <w:szCs w:val="20"/>
        </w:rPr>
        <w:t>The Billing Manager will have access to PHI in the course of his/her duties.  The Billing Manager uses PHI for all aspects of billing, patient’s accounts and communications with insurance companies.  Applying the minimum necessary standard of HIPAA, the designated record sets to which this employee will have access to:  all information in the practice management system, the full medical record, end of day reports from the practice management system, encounter forms, all communications from insurance companies, all collections information.</w:t>
      </w:r>
    </w:p>
    <w:p w:rsidR="00765282" w:rsidRPr="00765282" w:rsidRDefault="00765282" w:rsidP="00765282">
      <w:pPr>
        <w:spacing w:after="0" w:line="240" w:lineRule="auto"/>
        <w:rPr>
          <w:rFonts w:ascii="Verdana" w:hAnsi="Verdana"/>
          <w:b/>
          <w:sz w:val="20"/>
          <w:szCs w:val="20"/>
        </w:rPr>
      </w:pPr>
    </w:p>
    <w:p w:rsidR="00765282" w:rsidRPr="00765282" w:rsidRDefault="00765282" w:rsidP="00765282">
      <w:pPr>
        <w:spacing w:after="0" w:line="240" w:lineRule="auto"/>
        <w:rPr>
          <w:rFonts w:ascii="Verdana" w:hAnsi="Verdana"/>
          <w:b/>
          <w:sz w:val="20"/>
          <w:szCs w:val="20"/>
        </w:rPr>
      </w:pPr>
      <w:r w:rsidRPr="00765282">
        <w:rPr>
          <w:rFonts w:ascii="Verdana" w:hAnsi="Verdana"/>
          <w:b/>
          <w:sz w:val="20"/>
          <w:szCs w:val="20"/>
        </w:rPr>
        <w:t>Knowledge, Skills and Abilities:</w:t>
      </w:r>
    </w:p>
    <w:p w:rsidR="00765282" w:rsidRPr="00765282" w:rsidRDefault="00765282" w:rsidP="00765282">
      <w:pPr>
        <w:numPr>
          <w:ilvl w:val="0"/>
          <w:numId w:val="4"/>
        </w:numPr>
        <w:spacing w:after="0" w:line="240" w:lineRule="auto"/>
        <w:rPr>
          <w:rFonts w:ascii="Verdana" w:hAnsi="Verdana"/>
          <w:sz w:val="20"/>
          <w:szCs w:val="20"/>
        </w:rPr>
      </w:pPr>
      <w:r w:rsidRPr="00765282">
        <w:rPr>
          <w:rFonts w:ascii="Verdana" w:hAnsi="Verdana"/>
          <w:sz w:val="20"/>
          <w:szCs w:val="20"/>
        </w:rPr>
        <w:t xml:space="preserve">Ability to supervise and train employees, to include organizing, prioritizing, and scheduling work assignments. </w:t>
      </w:r>
    </w:p>
    <w:p w:rsidR="00765282" w:rsidRPr="00765282" w:rsidRDefault="00765282" w:rsidP="00765282">
      <w:pPr>
        <w:numPr>
          <w:ilvl w:val="0"/>
          <w:numId w:val="4"/>
        </w:numPr>
        <w:spacing w:after="0" w:line="240" w:lineRule="auto"/>
        <w:rPr>
          <w:rFonts w:ascii="Verdana" w:hAnsi="Verdana"/>
          <w:sz w:val="20"/>
          <w:szCs w:val="20"/>
        </w:rPr>
      </w:pPr>
      <w:r w:rsidRPr="00765282">
        <w:rPr>
          <w:rFonts w:ascii="Verdana" w:hAnsi="Verdana"/>
          <w:sz w:val="20"/>
          <w:szCs w:val="20"/>
        </w:rPr>
        <w:t>Ability to use independent judgment and to manage and impart confidential information.</w:t>
      </w:r>
    </w:p>
    <w:p w:rsidR="00765282" w:rsidRPr="00765282" w:rsidRDefault="00765282" w:rsidP="00765282">
      <w:pPr>
        <w:numPr>
          <w:ilvl w:val="0"/>
          <w:numId w:val="4"/>
        </w:numPr>
        <w:spacing w:after="0" w:line="240" w:lineRule="auto"/>
        <w:rPr>
          <w:rFonts w:ascii="Verdana" w:hAnsi="Verdana"/>
          <w:sz w:val="20"/>
          <w:szCs w:val="20"/>
        </w:rPr>
      </w:pPr>
      <w:r w:rsidRPr="00765282">
        <w:rPr>
          <w:rFonts w:ascii="Verdana" w:hAnsi="Verdana"/>
          <w:sz w:val="20"/>
          <w:szCs w:val="20"/>
        </w:rPr>
        <w:t>Knowledge and understanding of medical billing and/or coding systems, as appropriate to the position.</w:t>
      </w:r>
    </w:p>
    <w:p w:rsidR="00765282" w:rsidRPr="00765282" w:rsidRDefault="00765282" w:rsidP="00765282">
      <w:pPr>
        <w:numPr>
          <w:ilvl w:val="0"/>
          <w:numId w:val="4"/>
        </w:numPr>
        <w:spacing w:after="0" w:line="240" w:lineRule="auto"/>
        <w:rPr>
          <w:rFonts w:ascii="Verdana" w:hAnsi="Verdana"/>
          <w:sz w:val="20"/>
          <w:szCs w:val="20"/>
        </w:rPr>
      </w:pPr>
      <w:r w:rsidRPr="00765282">
        <w:rPr>
          <w:rFonts w:ascii="Verdana" w:hAnsi="Verdana"/>
          <w:sz w:val="20"/>
          <w:szCs w:val="20"/>
        </w:rPr>
        <w:t xml:space="preserve">Knowledge of Federal, State, and payer regulations regarding medical billing compliance. </w:t>
      </w:r>
    </w:p>
    <w:p w:rsidR="00765282" w:rsidRPr="00765282" w:rsidRDefault="00765282" w:rsidP="00765282">
      <w:pPr>
        <w:numPr>
          <w:ilvl w:val="0"/>
          <w:numId w:val="4"/>
        </w:numPr>
        <w:spacing w:after="0" w:line="240" w:lineRule="auto"/>
        <w:rPr>
          <w:rFonts w:ascii="Verdana" w:hAnsi="Verdana"/>
          <w:sz w:val="20"/>
          <w:szCs w:val="20"/>
        </w:rPr>
      </w:pPr>
      <w:r w:rsidRPr="00765282">
        <w:rPr>
          <w:rFonts w:ascii="Verdana" w:hAnsi="Verdana"/>
          <w:sz w:val="20"/>
          <w:szCs w:val="20"/>
        </w:rPr>
        <w:t>Knowledge of computerized information systems used in medical and dental billing.</w:t>
      </w:r>
    </w:p>
    <w:p w:rsidR="00765282" w:rsidRPr="00765282" w:rsidRDefault="00765282" w:rsidP="00765282">
      <w:pPr>
        <w:numPr>
          <w:ilvl w:val="0"/>
          <w:numId w:val="4"/>
        </w:numPr>
        <w:spacing w:after="0" w:line="240" w:lineRule="auto"/>
        <w:rPr>
          <w:rFonts w:ascii="Verdana" w:hAnsi="Verdana"/>
          <w:sz w:val="20"/>
          <w:szCs w:val="20"/>
        </w:rPr>
      </w:pPr>
      <w:r w:rsidRPr="00765282">
        <w:rPr>
          <w:rFonts w:ascii="Verdana" w:hAnsi="Verdana"/>
          <w:sz w:val="20"/>
          <w:szCs w:val="20"/>
        </w:rPr>
        <w:t>Ability to effectively communicate information, policies, and/or procedures in a manner easily understood.</w:t>
      </w:r>
    </w:p>
    <w:p w:rsidR="00765282" w:rsidRPr="00765282" w:rsidRDefault="00765282" w:rsidP="00765282">
      <w:pPr>
        <w:numPr>
          <w:ilvl w:val="0"/>
          <w:numId w:val="4"/>
        </w:numPr>
        <w:spacing w:after="0" w:line="240" w:lineRule="auto"/>
        <w:rPr>
          <w:rFonts w:ascii="Verdana" w:hAnsi="Verdana"/>
          <w:sz w:val="20"/>
          <w:szCs w:val="20"/>
        </w:rPr>
      </w:pPr>
      <w:r w:rsidRPr="00765282">
        <w:rPr>
          <w:rFonts w:ascii="Verdana" w:hAnsi="Verdana"/>
          <w:sz w:val="20"/>
          <w:szCs w:val="20"/>
        </w:rPr>
        <w:t xml:space="preserve">Commitment and alignment to </w:t>
      </w:r>
      <w:r>
        <w:rPr>
          <w:rFonts w:ascii="Verdana" w:hAnsi="Verdana"/>
          <w:sz w:val="20"/>
          <w:szCs w:val="20"/>
        </w:rPr>
        <w:t>[CHC’s]</w:t>
      </w:r>
      <w:r w:rsidRPr="00765282">
        <w:rPr>
          <w:rFonts w:ascii="Verdana" w:hAnsi="Verdana"/>
          <w:sz w:val="20"/>
          <w:szCs w:val="20"/>
        </w:rPr>
        <w:t xml:space="preserve"> mission, vision and values.</w:t>
      </w:r>
    </w:p>
    <w:p w:rsidR="00765282" w:rsidRPr="00765282" w:rsidRDefault="00765282" w:rsidP="00765282">
      <w:pPr>
        <w:numPr>
          <w:ilvl w:val="0"/>
          <w:numId w:val="4"/>
        </w:numPr>
        <w:spacing w:after="0" w:line="240" w:lineRule="auto"/>
        <w:rPr>
          <w:rFonts w:ascii="Verdana" w:hAnsi="Verdana"/>
          <w:sz w:val="20"/>
          <w:szCs w:val="20"/>
        </w:rPr>
      </w:pPr>
      <w:r w:rsidRPr="00765282">
        <w:rPr>
          <w:rFonts w:ascii="Verdana" w:hAnsi="Verdana"/>
          <w:sz w:val="20"/>
          <w:szCs w:val="20"/>
        </w:rPr>
        <w:t xml:space="preserve">High degree of confidentiality, integrity and professionalism. </w:t>
      </w:r>
    </w:p>
    <w:p w:rsidR="00765282" w:rsidRPr="00765282" w:rsidRDefault="00765282" w:rsidP="00765282">
      <w:pPr>
        <w:numPr>
          <w:ilvl w:val="0"/>
          <w:numId w:val="4"/>
        </w:numPr>
        <w:spacing w:after="0" w:line="240" w:lineRule="auto"/>
        <w:rPr>
          <w:rFonts w:ascii="Verdana" w:hAnsi="Verdana"/>
          <w:sz w:val="20"/>
          <w:szCs w:val="20"/>
        </w:rPr>
      </w:pPr>
      <w:r w:rsidRPr="00765282">
        <w:rPr>
          <w:rFonts w:ascii="Verdana" w:hAnsi="Verdana"/>
          <w:sz w:val="20"/>
          <w:szCs w:val="20"/>
        </w:rPr>
        <w:t xml:space="preserve">Ability to develop, plan, and implement short-and long-range goals. </w:t>
      </w:r>
    </w:p>
    <w:p w:rsidR="00765282" w:rsidRPr="00765282" w:rsidRDefault="00765282" w:rsidP="00765282">
      <w:pPr>
        <w:numPr>
          <w:ilvl w:val="0"/>
          <w:numId w:val="4"/>
        </w:numPr>
        <w:spacing w:after="0" w:line="240" w:lineRule="auto"/>
        <w:rPr>
          <w:rFonts w:ascii="Verdana" w:hAnsi="Verdana"/>
          <w:sz w:val="20"/>
          <w:szCs w:val="20"/>
        </w:rPr>
      </w:pPr>
      <w:r w:rsidRPr="00765282">
        <w:rPr>
          <w:rFonts w:ascii="Verdana" w:hAnsi="Verdana"/>
          <w:sz w:val="20"/>
          <w:szCs w:val="20"/>
        </w:rPr>
        <w:t>Ability to foster a cooperative work environment.</w:t>
      </w:r>
    </w:p>
    <w:p w:rsidR="00765282" w:rsidRPr="00765282" w:rsidRDefault="00765282" w:rsidP="00765282">
      <w:pPr>
        <w:numPr>
          <w:ilvl w:val="0"/>
          <w:numId w:val="4"/>
        </w:numPr>
        <w:spacing w:after="0" w:line="240" w:lineRule="auto"/>
        <w:rPr>
          <w:rFonts w:ascii="Verdana" w:hAnsi="Verdana"/>
          <w:sz w:val="20"/>
          <w:szCs w:val="20"/>
        </w:rPr>
      </w:pPr>
      <w:r w:rsidRPr="00765282">
        <w:rPr>
          <w:rFonts w:ascii="Verdana" w:hAnsi="Verdana"/>
          <w:sz w:val="20"/>
          <w:szCs w:val="20"/>
        </w:rPr>
        <w:t>Employee development and performance management skills.</w:t>
      </w:r>
    </w:p>
    <w:p w:rsidR="00765282" w:rsidRPr="00765282" w:rsidRDefault="00765282" w:rsidP="00765282">
      <w:pPr>
        <w:numPr>
          <w:ilvl w:val="0"/>
          <w:numId w:val="4"/>
        </w:numPr>
        <w:spacing w:after="0" w:line="240" w:lineRule="auto"/>
        <w:rPr>
          <w:rFonts w:ascii="Verdana" w:hAnsi="Verdana"/>
          <w:sz w:val="20"/>
          <w:szCs w:val="20"/>
        </w:rPr>
      </w:pPr>
      <w:r w:rsidRPr="00765282">
        <w:rPr>
          <w:rFonts w:ascii="Verdana" w:hAnsi="Verdana"/>
          <w:sz w:val="20"/>
          <w:szCs w:val="20"/>
        </w:rPr>
        <w:t>Skill in the use of computers.</w:t>
      </w:r>
    </w:p>
    <w:p w:rsidR="00765282" w:rsidRPr="00765282" w:rsidRDefault="00765282" w:rsidP="00765282">
      <w:pPr>
        <w:numPr>
          <w:ilvl w:val="0"/>
          <w:numId w:val="4"/>
        </w:numPr>
        <w:spacing w:after="0" w:line="240" w:lineRule="auto"/>
        <w:rPr>
          <w:rFonts w:ascii="Verdana" w:hAnsi="Verdana"/>
          <w:sz w:val="20"/>
          <w:szCs w:val="20"/>
        </w:rPr>
      </w:pPr>
      <w:r w:rsidRPr="00765282">
        <w:rPr>
          <w:rFonts w:ascii="Verdana" w:hAnsi="Verdana"/>
          <w:sz w:val="20"/>
          <w:szCs w:val="20"/>
        </w:rPr>
        <w:t xml:space="preserve">Ability to communicate effectively, both orally and written.  </w:t>
      </w:r>
    </w:p>
    <w:p w:rsidR="00765282" w:rsidRPr="00765282" w:rsidRDefault="00765282" w:rsidP="00765282">
      <w:pPr>
        <w:numPr>
          <w:ilvl w:val="0"/>
          <w:numId w:val="4"/>
        </w:numPr>
        <w:spacing w:after="0" w:line="240" w:lineRule="auto"/>
        <w:rPr>
          <w:rFonts w:ascii="Verdana" w:hAnsi="Verdana"/>
          <w:sz w:val="20"/>
          <w:szCs w:val="20"/>
        </w:rPr>
      </w:pPr>
      <w:r w:rsidRPr="00765282">
        <w:rPr>
          <w:rFonts w:ascii="Verdana" w:hAnsi="Verdana"/>
          <w:sz w:val="20"/>
          <w:szCs w:val="20"/>
        </w:rPr>
        <w:t>Able to effectively communication in English verbal and writing.</w:t>
      </w:r>
    </w:p>
    <w:p w:rsidR="00765282" w:rsidRPr="00765282" w:rsidRDefault="00765282" w:rsidP="00765282">
      <w:pPr>
        <w:numPr>
          <w:ilvl w:val="0"/>
          <w:numId w:val="4"/>
        </w:numPr>
        <w:spacing w:after="0" w:line="240" w:lineRule="auto"/>
        <w:rPr>
          <w:rFonts w:ascii="Verdana" w:hAnsi="Verdana"/>
          <w:sz w:val="20"/>
          <w:szCs w:val="20"/>
        </w:rPr>
      </w:pPr>
      <w:r w:rsidRPr="00765282">
        <w:rPr>
          <w:rFonts w:ascii="Verdana" w:hAnsi="Verdana"/>
          <w:sz w:val="20"/>
          <w:szCs w:val="20"/>
        </w:rPr>
        <w:t>Bilingual English/Spanish both verbal and written a plus.</w:t>
      </w:r>
    </w:p>
    <w:p w:rsidR="00765282" w:rsidRPr="00765282" w:rsidRDefault="00765282" w:rsidP="00765282">
      <w:pPr>
        <w:spacing w:after="0" w:line="240" w:lineRule="auto"/>
        <w:rPr>
          <w:rFonts w:ascii="Verdana" w:hAnsi="Verdana"/>
          <w:b/>
          <w:sz w:val="20"/>
          <w:szCs w:val="20"/>
        </w:rPr>
      </w:pPr>
    </w:p>
    <w:p w:rsidR="00765282" w:rsidRPr="00765282" w:rsidRDefault="00765282" w:rsidP="00765282">
      <w:pPr>
        <w:spacing w:after="0" w:line="240" w:lineRule="auto"/>
        <w:rPr>
          <w:rFonts w:ascii="Verdana" w:hAnsi="Verdana"/>
          <w:b/>
          <w:sz w:val="20"/>
          <w:szCs w:val="20"/>
        </w:rPr>
      </w:pPr>
      <w:r w:rsidRPr="00765282">
        <w:rPr>
          <w:rFonts w:ascii="Verdana" w:hAnsi="Verdana"/>
          <w:b/>
          <w:sz w:val="20"/>
          <w:szCs w:val="20"/>
        </w:rPr>
        <w:t>Education and Experience:</w:t>
      </w:r>
    </w:p>
    <w:p w:rsidR="00765282" w:rsidRPr="00765282" w:rsidRDefault="00765282" w:rsidP="00765282">
      <w:pPr>
        <w:numPr>
          <w:ilvl w:val="0"/>
          <w:numId w:val="4"/>
        </w:numPr>
        <w:spacing w:after="0" w:line="240" w:lineRule="auto"/>
        <w:rPr>
          <w:rFonts w:ascii="Verdana" w:hAnsi="Verdana"/>
          <w:sz w:val="20"/>
          <w:szCs w:val="20"/>
        </w:rPr>
      </w:pPr>
      <w:r w:rsidRPr="00765282">
        <w:rPr>
          <w:rFonts w:ascii="Verdana" w:hAnsi="Verdana"/>
          <w:sz w:val="20"/>
          <w:szCs w:val="20"/>
        </w:rPr>
        <w:t xml:space="preserve">BA/BS in Business Administration or equivalent required. </w:t>
      </w:r>
    </w:p>
    <w:p w:rsidR="00765282" w:rsidRPr="00765282" w:rsidRDefault="00765282" w:rsidP="00765282">
      <w:pPr>
        <w:numPr>
          <w:ilvl w:val="0"/>
          <w:numId w:val="4"/>
        </w:numPr>
        <w:spacing w:after="0" w:line="240" w:lineRule="auto"/>
        <w:rPr>
          <w:rFonts w:ascii="Verdana" w:hAnsi="Verdana"/>
          <w:sz w:val="20"/>
          <w:szCs w:val="20"/>
        </w:rPr>
      </w:pPr>
      <w:r w:rsidRPr="00765282">
        <w:rPr>
          <w:rFonts w:ascii="Verdana" w:hAnsi="Verdana"/>
          <w:sz w:val="20"/>
          <w:szCs w:val="20"/>
        </w:rPr>
        <w:t>Coding Certificate preferred.</w:t>
      </w:r>
    </w:p>
    <w:p w:rsidR="00765282" w:rsidRPr="00765282" w:rsidRDefault="00765282" w:rsidP="00765282">
      <w:pPr>
        <w:numPr>
          <w:ilvl w:val="0"/>
          <w:numId w:val="5"/>
        </w:numPr>
        <w:spacing w:after="0" w:line="240" w:lineRule="auto"/>
        <w:rPr>
          <w:rFonts w:ascii="Verdana" w:hAnsi="Verdana"/>
          <w:sz w:val="20"/>
          <w:szCs w:val="20"/>
        </w:rPr>
      </w:pPr>
      <w:r w:rsidRPr="00765282">
        <w:rPr>
          <w:rFonts w:ascii="Verdana" w:hAnsi="Verdana"/>
          <w:sz w:val="20"/>
          <w:szCs w:val="20"/>
        </w:rPr>
        <w:t xml:space="preserve">Minimum of 3 </w:t>
      </w:r>
      <w:proofErr w:type="spellStart"/>
      <w:r w:rsidRPr="00765282">
        <w:rPr>
          <w:rFonts w:ascii="Verdana" w:hAnsi="Verdana"/>
          <w:sz w:val="20"/>
          <w:szCs w:val="20"/>
        </w:rPr>
        <w:t>years experience</w:t>
      </w:r>
      <w:proofErr w:type="spellEnd"/>
      <w:r w:rsidRPr="00765282">
        <w:rPr>
          <w:rFonts w:ascii="Verdana" w:hAnsi="Verdana"/>
          <w:sz w:val="20"/>
          <w:szCs w:val="20"/>
        </w:rPr>
        <w:t xml:space="preserve"> in management level of supervision required, with prior training experience.</w:t>
      </w:r>
    </w:p>
    <w:p w:rsidR="00765282" w:rsidRPr="00765282" w:rsidRDefault="00765282" w:rsidP="00765282">
      <w:pPr>
        <w:numPr>
          <w:ilvl w:val="0"/>
          <w:numId w:val="5"/>
        </w:numPr>
        <w:spacing w:after="0" w:line="240" w:lineRule="auto"/>
        <w:rPr>
          <w:rFonts w:ascii="Verdana" w:hAnsi="Verdana"/>
          <w:sz w:val="20"/>
          <w:szCs w:val="20"/>
        </w:rPr>
      </w:pPr>
      <w:r w:rsidRPr="00765282">
        <w:rPr>
          <w:rFonts w:ascii="Verdana" w:hAnsi="Verdana"/>
          <w:sz w:val="20"/>
          <w:szCs w:val="20"/>
        </w:rPr>
        <w:t>Experience in medical/dental billing (ICD-10 CPT and HCPCS).</w:t>
      </w:r>
    </w:p>
    <w:p w:rsidR="00765282" w:rsidRPr="00765282" w:rsidRDefault="00765282" w:rsidP="00765282">
      <w:pPr>
        <w:numPr>
          <w:ilvl w:val="0"/>
          <w:numId w:val="5"/>
        </w:numPr>
        <w:spacing w:after="0" w:line="240" w:lineRule="auto"/>
        <w:rPr>
          <w:rFonts w:ascii="Verdana" w:hAnsi="Verdana"/>
          <w:sz w:val="20"/>
          <w:szCs w:val="20"/>
        </w:rPr>
      </w:pPr>
      <w:r w:rsidRPr="00765282">
        <w:rPr>
          <w:rFonts w:ascii="Verdana" w:hAnsi="Verdana"/>
          <w:sz w:val="20"/>
          <w:szCs w:val="20"/>
        </w:rPr>
        <w:t>EPIC software experience preferred.</w:t>
      </w:r>
    </w:p>
    <w:p w:rsidR="00765282" w:rsidRDefault="00765282" w:rsidP="00765282">
      <w:pPr>
        <w:spacing w:after="0" w:line="240" w:lineRule="auto"/>
        <w:rPr>
          <w:rFonts w:ascii="Verdana" w:hAnsi="Verdana"/>
          <w:b/>
          <w:sz w:val="20"/>
          <w:szCs w:val="20"/>
        </w:rPr>
      </w:pPr>
    </w:p>
    <w:p w:rsidR="00765282" w:rsidRPr="00765282" w:rsidRDefault="00765282" w:rsidP="00765282">
      <w:pPr>
        <w:spacing w:after="0" w:line="240" w:lineRule="auto"/>
        <w:rPr>
          <w:rFonts w:ascii="Verdana" w:hAnsi="Verdana"/>
          <w:b/>
          <w:sz w:val="20"/>
          <w:szCs w:val="20"/>
        </w:rPr>
      </w:pPr>
      <w:r w:rsidRPr="00765282">
        <w:rPr>
          <w:rFonts w:ascii="Verdana" w:hAnsi="Verdana"/>
          <w:b/>
          <w:sz w:val="20"/>
          <w:szCs w:val="20"/>
        </w:rPr>
        <w:t>Physical Requirements:</w:t>
      </w:r>
    </w:p>
    <w:p w:rsidR="00765282" w:rsidRPr="00765282" w:rsidRDefault="00765282" w:rsidP="00765282">
      <w:pPr>
        <w:numPr>
          <w:ilvl w:val="0"/>
          <w:numId w:val="7"/>
        </w:numPr>
        <w:spacing w:after="0" w:line="240" w:lineRule="auto"/>
        <w:rPr>
          <w:rFonts w:ascii="Verdana" w:hAnsi="Verdana"/>
          <w:bCs/>
          <w:sz w:val="20"/>
          <w:szCs w:val="20"/>
        </w:rPr>
      </w:pPr>
      <w:r w:rsidRPr="00765282">
        <w:rPr>
          <w:rFonts w:ascii="Verdana" w:hAnsi="Verdana"/>
          <w:bCs/>
          <w:sz w:val="20"/>
          <w:szCs w:val="20"/>
        </w:rPr>
        <w:t>Standing – up to 30%</w:t>
      </w:r>
    </w:p>
    <w:p w:rsidR="00765282" w:rsidRPr="00765282" w:rsidRDefault="00765282" w:rsidP="00765282">
      <w:pPr>
        <w:numPr>
          <w:ilvl w:val="0"/>
          <w:numId w:val="7"/>
        </w:numPr>
        <w:spacing w:after="0" w:line="240" w:lineRule="auto"/>
        <w:rPr>
          <w:rFonts w:ascii="Verdana" w:hAnsi="Verdana"/>
          <w:bCs/>
          <w:sz w:val="20"/>
          <w:szCs w:val="20"/>
        </w:rPr>
      </w:pPr>
      <w:r w:rsidRPr="00765282">
        <w:rPr>
          <w:rFonts w:ascii="Verdana" w:hAnsi="Verdana"/>
          <w:bCs/>
          <w:sz w:val="20"/>
          <w:szCs w:val="20"/>
        </w:rPr>
        <w:t>Walking – up to 30%</w:t>
      </w:r>
    </w:p>
    <w:p w:rsidR="00765282" w:rsidRPr="00765282" w:rsidRDefault="00765282" w:rsidP="00765282">
      <w:pPr>
        <w:numPr>
          <w:ilvl w:val="0"/>
          <w:numId w:val="7"/>
        </w:numPr>
        <w:spacing w:after="0" w:line="240" w:lineRule="auto"/>
        <w:rPr>
          <w:rFonts w:ascii="Verdana" w:hAnsi="Verdana"/>
          <w:bCs/>
          <w:sz w:val="20"/>
          <w:szCs w:val="20"/>
        </w:rPr>
      </w:pPr>
      <w:r w:rsidRPr="00765282">
        <w:rPr>
          <w:rFonts w:ascii="Verdana" w:hAnsi="Verdana"/>
          <w:bCs/>
          <w:sz w:val="20"/>
          <w:szCs w:val="20"/>
        </w:rPr>
        <w:t>Sitting – up to 90%</w:t>
      </w:r>
    </w:p>
    <w:p w:rsidR="00765282" w:rsidRPr="00765282" w:rsidRDefault="00765282" w:rsidP="00765282">
      <w:pPr>
        <w:numPr>
          <w:ilvl w:val="0"/>
          <w:numId w:val="7"/>
        </w:numPr>
        <w:spacing w:after="0" w:line="240" w:lineRule="auto"/>
        <w:rPr>
          <w:rFonts w:ascii="Verdana" w:hAnsi="Verdana"/>
          <w:bCs/>
          <w:sz w:val="20"/>
          <w:szCs w:val="20"/>
        </w:rPr>
      </w:pPr>
      <w:r w:rsidRPr="00765282">
        <w:rPr>
          <w:rFonts w:ascii="Verdana" w:hAnsi="Verdana"/>
          <w:bCs/>
          <w:sz w:val="20"/>
          <w:szCs w:val="20"/>
        </w:rPr>
        <w:t>Bend, Reach, Stoop – 5%</w:t>
      </w:r>
    </w:p>
    <w:p w:rsidR="00765282" w:rsidRPr="00765282" w:rsidRDefault="00765282" w:rsidP="00765282">
      <w:pPr>
        <w:numPr>
          <w:ilvl w:val="0"/>
          <w:numId w:val="7"/>
        </w:numPr>
        <w:spacing w:after="0" w:line="240" w:lineRule="auto"/>
        <w:rPr>
          <w:rFonts w:ascii="Verdana" w:hAnsi="Verdana"/>
          <w:bCs/>
          <w:sz w:val="20"/>
          <w:szCs w:val="20"/>
        </w:rPr>
      </w:pPr>
      <w:r w:rsidRPr="00765282">
        <w:rPr>
          <w:rFonts w:ascii="Verdana" w:hAnsi="Verdana"/>
          <w:bCs/>
          <w:sz w:val="20"/>
          <w:szCs w:val="20"/>
        </w:rPr>
        <w:t>Use of Computer – 90%</w:t>
      </w:r>
    </w:p>
    <w:p w:rsidR="00765282" w:rsidRPr="00765282" w:rsidRDefault="00765282" w:rsidP="00765282">
      <w:pPr>
        <w:numPr>
          <w:ilvl w:val="0"/>
          <w:numId w:val="7"/>
        </w:numPr>
        <w:spacing w:after="0" w:line="240" w:lineRule="auto"/>
        <w:rPr>
          <w:rFonts w:ascii="Verdana" w:hAnsi="Verdana"/>
          <w:sz w:val="20"/>
          <w:szCs w:val="20"/>
        </w:rPr>
      </w:pPr>
      <w:r w:rsidRPr="00765282">
        <w:rPr>
          <w:rFonts w:ascii="Verdana" w:hAnsi="Verdana"/>
          <w:sz w:val="20"/>
          <w:szCs w:val="20"/>
        </w:rPr>
        <w:t xml:space="preserve">Must be able to lift/carry up to 10 </w:t>
      </w:r>
      <w:proofErr w:type="spellStart"/>
      <w:r w:rsidRPr="00765282">
        <w:rPr>
          <w:rFonts w:ascii="Verdana" w:hAnsi="Verdana"/>
          <w:sz w:val="20"/>
          <w:szCs w:val="20"/>
        </w:rPr>
        <w:t>lbs</w:t>
      </w:r>
      <w:proofErr w:type="spellEnd"/>
    </w:p>
    <w:p w:rsidR="00765282" w:rsidRPr="00765282" w:rsidRDefault="00765282" w:rsidP="00765282">
      <w:pPr>
        <w:spacing w:after="0" w:line="240" w:lineRule="auto"/>
        <w:rPr>
          <w:rFonts w:ascii="Verdana" w:hAnsi="Verdana"/>
          <w:b/>
          <w:sz w:val="20"/>
          <w:szCs w:val="20"/>
        </w:rPr>
      </w:pPr>
    </w:p>
    <w:p w:rsidR="00765282" w:rsidRPr="00765282" w:rsidRDefault="00765282" w:rsidP="00765282">
      <w:pPr>
        <w:spacing w:after="0" w:line="240" w:lineRule="auto"/>
        <w:rPr>
          <w:rFonts w:ascii="Verdana" w:hAnsi="Verdana"/>
          <w:b/>
          <w:bCs/>
          <w:sz w:val="20"/>
          <w:szCs w:val="20"/>
        </w:rPr>
      </w:pPr>
      <w:r w:rsidRPr="00765282">
        <w:rPr>
          <w:rFonts w:ascii="Verdana" w:hAnsi="Verdana"/>
          <w:b/>
          <w:bCs/>
          <w:sz w:val="20"/>
          <w:szCs w:val="20"/>
        </w:rPr>
        <w:t>Immunization:</w:t>
      </w:r>
    </w:p>
    <w:p w:rsidR="00765282" w:rsidRPr="00765282" w:rsidRDefault="00765282" w:rsidP="00765282">
      <w:pPr>
        <w:spacing w:after="0" w:line="240" w:lineRule="auto"/>
        <w:rPr>
          <w:rFonts w:ascii="Verdana" w:hAnsi="Verdana"/>
          <w:bCs/>
          <w:sz w:val="20"/>
          <w:szCs w:val="20"/>
        </w:rPr>
      </w:pPr>
      <w:r w:rsidRPr="00765282">
        <w:rPr>
          <w:rFonts w:ascii="Verdana" w:hAnsi="Verdana"/>
          <w:bCs/>
          <w:sz w:val="20"/>
          <w:szCs w:val="20"/>
        </w:rPr>
        <w:t xml:space="preserve">Staff member must meet immunizations requirements as stated in </w:t>
      </w:r>
      <w:r>
        <w:rPr>
          <w:rFonts w:ascii="Verdana" w:hAnsi="Verdana"/>
          <w:bCs/>
          <w:sz w:val="20"/>
          <w:szCs w:val="20"/>
        </w:rPr>
        <w:t>[CHC’s]</w:t>
      </w:r>
      <w:r w:rsidRPr="00765282">
        <w:rPr>
          <w:rFonts w:ascii="Verdana" w:hAnsi="Verdana"/>
          <w:bCs/>
          <w:sz w:val="20"/>
          <w:szCs w:val="20"/>
        </w:rPr>
        <w:t xml:space="preserve"> immunization policy. </w:t>
      </w:r>
    </w:p>
    <w:sectPr w:rsidR="00765282" w:rsidRPr="007652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54" w:rsidRDefault="00E04C54" w:rsidP="00E04C54">
      <w:pPr>
        <w:spacing w:after="0" w:line="240" w:lineRule="auto"/>
      </w:pPr>
      <w:r>
        <w:separator/>
      </w:r>
    </w:p>
  </w:endnote>
  <w:endnote w:type="continuationSeparator" w:id="0">
    <w:p w:rsidR="00E04C54" w:rsidRDefault="00E04C54" w:rsidP="00E04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54" w:rsidRDefault="00E04C54" w:rsidP="00E04C54">
      <w:pPr>
        <w:spacing w:after="0" w:line="240" w:lineRule="auto"/>
      </w:pPr>
      <w:r>
        <w:separator/>
      </w:r>
    </w:p>
  </w:footnote>
  <w:footnote w:type="continuationSeparator" w:id="0">
    <w:p w:rsidR="00E04C54" w:rsidRDefault="00E04C54" w:rsidP="00E04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54" w:rsidRPr="00E04C54" w:rsidRDefault="00E04C54" w:rsidP="00E04C54">
    <w:pPr>
      <w:pStyle w:val="Header"/>
      <w:jc w:val="right"/>
      <w:rPr>
        <w:rFonts w:ascii="Verdana" w:hAnsi="Verdana"/>
      </w:rPr>
    </w:pPr>
    <w:r w:rsidRPr="00E04C54">
      <w:rPr>
        <w:rFonts w:ascii="Verdana" w:hAnsi="Verdana"/>
      </w:rPr>
      <w:t>Billing Manager – Sample 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002B"/>
    <w:multiLevelType w:val="hybridMultilevel"/>
    <w:tmpl w:val="4B08DD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B140642"/>
    <w:multiLevelType w:val="hybridMultilevel"/>
    <w:tmpl w:val="8892CF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853013"/>
    <w:multiLevelType w:val="hybridMultilevel"/>
    <w:tmpl w:val="FFA61B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47E67C8"/>
    <w:multiLevelType w:val="hybridMultilevel"/>
    <w:tmpl w:val="7CBE2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72C7556"/>
    <w:multiLevelType w:val="hybridMultilevel"/>
    <w:tmpl w:val="75F84F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BA1762F"/>
    <w:multiLevelType w:val="hybridMultilevel"/>
    <w:tmpl w:val="7A7C4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A2C3396"/>
    <w:multiLevelType w:val="hybridMultilevel"/>
    <w:tmpl w:val="4E3EF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82"/>
    <w:rsid w:val="00765282"/>
    <w:rsid w:val="00E04C54"/>
    <w:rsid w:val="00F7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765282"/>
    <w:pPr>
      <w:spacing w:after="0" w:line="240" w:lineRule="auto"/>
      <w:ind w:left="360"/>
    </w:pPr>
    <w:rPr>
      <w:rFonts w:ascii="Times New Roman" w:eastAsia="Times New Roman" w:hAnsi="Times New Roman" w:cs="Times New Roman"/>
      <w:sz w:val="26"/>
      <w:szCs w:val="24"/>
    </w:rPr>
  </w:style>
  <w:style w:type="character" w:customStyle="1" w:styleId="BodyTextIndentChar">
    <w:name w:val="Body Text Indent Char"/>
    <w:basedOn w:val="DefaultParagraphFont"/>
    <w:link w:val="BodyTextIndent"/>
    <w:semiHidden/>
    <w:rsid w:val="00765282"/>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E04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C54"/>
  </w:style>
  <w:style w:type="paragraph" w:styleId="Footer">
    <w:name w:val="footer"/>
    <w:basedOn w:val="Normal"/>
    <w:link w:val="FooterChar"/>
    <w:uiPriority w:val="99"/>
    <w:unhideWhenUsed/>
    <w:rsid w:val="00E04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765282"/>
    <w:pPr>
      <w:spacing w:after="0" w:line="240" w:lineRule="auto"/>
      <w:ind w:left="360"/>
    </w:pPr>
    <w:rPr>
      <w:rFonts w:ascii="Times New Roman" w:eastAsia="Times New Roman" w:hAnsi="Times New Roman" w:cs="Times New Roman"/>
      <w:sz w:val="26"/>
      <w:szCs w:val="24"/>
    </w:rPr>
  </w:style>
  <w:style w:type="character" w:customStyle="1" w:styleId="BodyTextIndentChar">
    <w:name w:val="Body Text Indent Char"/>
    <w:basedOn w:val="DefaultParagraphFont"/>
    <w:link w:val="BodyTextIndent"/>
    <w:semiHidden/>
    <w:rsid w:val="00765282"/>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E04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C54"/>
  </w:style>
  <w:style w:type="paragraph" w:styleId="Footer">
    <w:name w:val="footer"/>
    <w:basedOn w:val="Normal"/>
    <w:link w:val="FooterChar"/>
    <w:uiPriority w:val="99"/>
    <w:unhideWhenUsed/>
    <w:rsid w:val="00E04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4852</Characters>
  <Application>Microsoft Office Word</Application>
  <DocSecurity>0</DocSecurity>
  <Lines>40</Lines>
  <Paragraphs>11</Paragraphs>
  <ScaleCrop>false</ScaleCrop>
  <Company>Microsoft</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2</cp:revision>
  <dcterms:created xsi:type="dcterms:W3CDTF">2017-09-12T15:04:00Z</dcterms:created>
  <dcterms:modified xsi:type="dcterms:W3CDTF">2017-09-15T20:01:00Z</dcterms:modified>
</cp:coreProperties>
</file>