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FB2D" w14:textId="68C84179" w:rsidR="00FD306B" w:rsidRPr="00606C97" w:rsidRDefault="00606C97" w:rsidP="00606C97">
      <w:pPr>
        <w:jc w:val="center"/>
        <w:rPr>
          <w:rFonts w:ascii="Verdana" w:hAnsi="Verdana"/>
          <w:b/>
          <w:bCs/>
          <w:sz w:val="20"/>
          <w:szCs w:val="20"/>
        </w:rPr>
      </w:pPr>
      <w:r w:rsidRPr="00606C97">
        <w:rPr>
          <w:rFonts w:ascii="Verdana" w:hAnsi="Verdana"/>
          <w:b/>
          <w:bCs/>
          <w:sz w:val="20"/>
          <w:szCs w:val="20"/>
        </w:rPr>
        <w:t>Chief Medical Officer</w:t>
      </w:r>
      <w:r w:rsidRPr="00606C97">
        <w:rPr>
          <w:rFonts w:ascii="Verdana" w:hAnsi="Verdana"/>
          <w:b/>
          <w:bCs/>
          <w:sz w:val="20"/>
          <w:szCs w:val="20"/>
        </w:rPr>
        <w:t xml:space="preserve"> Job </w:t>
      </w:r>
      <w:r w:rsidRPr="00606C97">
        <w:rPr>
          <w:rFonts w:ascii="Verdana" w:hAnsi="Verdana"/>
          <w:b/>
          <w:bCs/>
          <w:sz w:val="20"/>
          <w:szCs w:val="20"/>
        </w:rPr>
        <w:t>Description</w:t>
      </w:r>
    </w:p>
    <w:p w14:paraId="6F042D16" w14:textId="77777777" w:rsidR="00606C97" w:rsidRDefault="00606C97" w:rsidP="00606C97">
      <w:pPr>
        <w:pStyle w:val="Heading2"/>
        <w:spacing w:before="93"/>
        <w:ind w:left="0"/>
        <w:jc w:val="both"/>
        <w:rPr>
          <w:rFonts w:ascii="Verdana" w:hAnsi="Verdana"/>
          <w:sz w:val="20"/>
          <w:szCs w:val="20"/>
          <w:u w:val="thick"/>
        </w:rPr>
      </w:pPr>
    </w:p>
    <w:p w14:paraId="6542619D" w14:textId="3D408391" w:rsidR="00FD306B" w:rsidRPr="00606C97" w:rsidRDefault="00606C97" w:rsidP="00606C97">
      <w:pPr>
        <w:pStyle w:val="Heading2"/>
        <w:spacing w:before="93"/>
        <w:ind w:left="0"/>
        <w:jc w:val="both"/>
        <w:rPr>
          <w:rFonts w:ascii="Verdana" w:hAnsi="Verdana"/>
          <w:sz w:val="20"/>
          <w:szCs w:val="20"/>
          <w:u w:val="none"/>
        </w:rPr>
      </w:pPr>
      <w:r w:rsidRPr="00606C97">
        <w:rPr>
          <w:rFonts w:ascii="Verdana" w:hAnsi="Verdana"/>
          <w:sz w:val="20"/>
          <w:szCs w:val="20"/>
          <w:u w:val="thick"/>
        </w:rPr>
        <w:t>Primary Accountability</w:t>
      </w:r>
    </w:p>
    <w:p w14:paraId="3EA7A19F" w14:textId="50743633" w:rsidR="00FD306B" w:rsidRPr="00606C97" w:rsidRDefault="00606C97">
      <w:pPr>
        <w:pStyle w:val="BodyText"/>
        <w:ind w:left="860" w:right="131" w:firstLine="0"/>
        <w:jc w:val="both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Responsible for all clinical services at all [CHC]</w:t>
      </w:r>
      <w:r w:rsidRPr="00606C97">
        <w:rPr>
          <w:rFonts w:ascii="Verdana" w:hAnsi="Verdana"/>
          <w:sz w:val="20"/>
          <w:szCs w:val="20"/>
        </w:rPr>
        <w:t xml:space="preserve"> medical sites. This responsibility includes the authority to oversee all aspects of health care delivery including planning,</w:t>
      </w:r>
      <w:r w:rsidRPr="00606C97">
        <w:rPr>
          <w:rFonts w:ascii="Verdana" w:hAnsi="Verdana"/>
          <w:spacing w:val="-7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resource</w:t>
      </w:r>
      <w:r w:rsidRPr="00606C97">
        <w:rPr>
          <w:rFonts w:ascii="Verdana" w:hAnsi="Verdana"/>
          <w:spacing w:val="-7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allocation,</w:t>
      </w:r>
      <w:r w:rsidRPr="00606C97">
        <w:rPr>
          <w:rFonts w:ascii="Verdana" w:hAnsi="Verdana"/>
          <w:spacing w:val="-6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growth</w:t>
      </w:r>
      <w:r w:rsidRPr="00606C97">
        <w:rPr>
          <w:rFonts w:ascii="Verdana" w:hAnsi="Verdana"/>
          <w:spacing w:val="-11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and</w:t>
      </w:r>
      <w:r w:rsidRPr="00606C97">
        <w:rPr>
          <w:rFonts w:ascii="Verdana" w:hAnsi="Verdana"/>
          <w:spacing w:val="-7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development,</w:t>
      </w:r>
      <w:r w:rsidRPr="00606C97">
        <w:rPr>
          <w:rFonts w:ascii="Verdana" w:hAnsi="Verdana"/>
          <w:spacing w:val="-9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regula</w:t>
      </w:r>
      <w:r w:rsidRPr="00606C97">
        <w:rPr>
          <w:rFonts w:ascii="Verdana" w:hAnsi="Verdana"/>
          <w:sz w:val="20"/>
          <w:szCs w:val="20"/>
        </w:rPr>
        <w:t>tory</w:t>
      </w:r>
      <w:r w:rsidRPr="00606C97">
        <w:rPr>
          <w:rFonts w:ascii="Verdana" w:hAnsi="Verdana"/>
          <w:spacing w:val="-7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compliance,</w:t>
      </w:r>
      <w:r w:rsidRPr="00606C97">
        <w:rPr>
          <w:rFonts w:ascii="Verdana" w:hAnsi="Verdana"/>
          <w:spacing w:val="-7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quality,</w:t>
      </w:r>
      <w:r w:rsidRPr="00606C97">
        <w:rPr>
          <w:rFonts w:ascii="Verdana" w:hAnsi="Verdana"/>
          <w:spacing w:val="-6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efficiency and the recruitment and supervision of all medical staff. This is a full-time position with a flexible balance of clinical and administrative duties targeting an approximate time ratio of 50% administrative and 50% clin</w:t>
      </w:r>
      <w:r w:rsidRPr="00606C97">
        <w:rPr>
          <w:rFonts w:ascii="Verdana" w:hAnsi="Verdana"/>
          <w:sz w:val="20"/>
          <w:szCs w:val="20"/>
        </w:rPr>
        <w:t>ical but could be adjusted depending on clinic needs. Clinical duties may include inpatient and outpatient services as a primary care provider including on-call responsibilities if</w:t>
      </w:r>
      <w:r w:rsidRPr="00606C97">
        <w:rPr>
          <w:rFonts w:ascii="Verdana" w:hAnsi="Verdana"/>
          <w:spacing w:val="2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appropriate.</w:t>
      </w:r>
    </w:p>
    <w:p w14:paraId="3FF02595" w14:textId="77777777" w:rsidR="00FD306B" w:rsidRPr="00606C97" w:rsidRDefault="00FD306B">
      <w:pPr>
        <w:pStyle w:val="BodyText"/>
        <w:spacing w:before="1"/>
        <w:ind w:left="0" w:firstLine="0"/>
        <w:rPr>
          <w:rFonts w:ascii="Verdana" w:hAnsi="Verdana"/>
          <w:sz w:val="20"/>
          <w:szCs w:val="20"/>
        </w:rPr>
      </w:pPr>
    </w:p>
    <w:p w14:paraId="7ADE9047" w14:textId="77777777" w:rsidR="00FD306B" w:rsidRPr="00606C97" w:rsidRDefault="00606C97">
      <w:pPr>
        <w:pStyle w:val="Heading2"/>
        <w:rPr>
          <w:rFonts w:ascii="Verdana" w:hAnsi="Verdana"/>
          <w:sz w:val="20"/>
          <w:szCs w:val="20"/>
          <w:u w:val="none"/>
        </w:rPr>
      </w:pPr>
      <w:r w:rsidRPr="00606C97">
        <w:rPr>
          <w:rFonts w:ascii="Verdana" w:hAnsi="Verdana"/>
          <w:sz w:val="20"/>
          <w:szCs w:val="20"/>
          <w:u w:val="thick"/>
        </w:rPr>
        <w:t>Primary Duties &amp; Responsibilities</w:t>
      </w:r>
    </w:p>
    <w:p w14:paraId="4751FB1D" w14:textId="77777777" w:rsidR="00FD306B" w:rsidRPr="00606C97" w:rsidRDefault="00606C97">
      <w:pPr>
        <w:pStyle w:val="ListParagraph"/>
        <w:numPr>
          <w:ilvl w:val="0"/>
          <w:numId w:val="9"/>
        </w:numPr>
        <w:tabs>
          <w:tab w:val="left" w:pos="860"/>
          <w:tab w:val="left" w:pos="861"/>
        </w:tabs>
        <w:spacing w:line="252" w:lineRule="exact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 xml:space="preserve">Provides leadership to the </w:t>
      </w:r>
      <w:r w:rsidRPr="00606C97">
        <w:rPr>
          <w:rFonts w:ascii="Verdana" w:hAnsi="Verdana"/>
          <w:sz w:val="20"/>
          <w:szCs w:val="20"/>
        </w:rPr>
        <w:t>medical providers and</w:t>
      </w:r>
      <w:r w:rsidRPr="00606C97">
        <w:rPr>
          <w:rFonts w:ascii="Verdana" w:hAnsi="Verdana"/>
          <w:spacing w:val="-7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staff</w:t>
      </w:r>
    </w:p>
    <w:p w14:paraId="2F1B632C" w14:textId="77777777" w:rsidR="00FD306B" w:rsidRPr="00606C97" w:rsidRDefault="00606C97">
      <w:pPr>
        <w:pStyle w:val="ListParagraph"/>
        <w:numPr>
          <w:ilvl w:val="1"/>
          <w:numId w:val="9"/>
        </w:numPr>
        <w:tabs>
          <w:tab w:val="left" w:pos="1221"/>
        </w:tabs>
        <w:ind w:right="245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 xml:space="preserve">Leads delivery of medical patient care across all functions and sites; maintains the delivery system. Anticipates and plans for changes in the health care environment and </w:t>
      </w:r>
      <w:proofErr w:type="gramStart"/>
      <w:r w:rsidRPr="00606C97">
        <w:rPr>
          <w:rFonts w:ascii="Verdana" w:hAnsi="Verdana"/>
          <w:sz w:val="20"/>
          <w:szCs w:val="20"/>
        </w:rPr>
        <w:t>market</w:t>
      </w:r>
      <w:r w:rsidRPr="00606C97">
        <w:rPr>
          <w:rFonts w:ascii="Verdana" w:hAnsi="Verdana"/>
          <w:spacing w:val="-20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place</w:t>
      </w:r>
      <w:proofErr w:type="gramEnd"/>
    </w:p>
    <w:p w14:paraId="48B86E71" w14:textId="77777777" w:rsidR="00FD306B" w:rsidRPr="00606C97" w:rsidRDefault="00606C97">
      <w:pPr>
        <w:pStyle w:val="ListParagraph"/>
        <w:numPr>
          <w:ilvl w:val="1"/>
          <w:numId w:val="9"/>
        </w:numPr>
        <w:tabs>
          <w:tab w:val="left" w:pos="1221"/>
        </w:tabs>
        <w:ind w:right="733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Maintains consistent interaction with the pr</w:t>
      </w:r>
      <w:r w:rsidRPr="00606C97">
        <w:rPr>
          <w:rFonts w:ascii="Verdana" w:hAnsi="Verdana"/>
          <w:sz w:val="20"/>
          <w:szCs w:val="20"/>
        </w:rPr>
        <w:t>oviders, staff and community demonstrating exemplary</w:t>
      </w:r>
      <w:r w:rsidRPr="00606C97">
        <w:rPr>
          <w:rFonts w:ascii="Verdana" w:hAnsi="Verdana"/>
          <w:spacing w:val="-1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behavior</w:t>
      </w:r>
    </w:p>
    <w:p w14:paraId="6671CE9F" w14:textId="77777777" w:rsidR="00FD306B" w:rsidRPr="00606C97" w:rsidRDefault="00606C97">
      <w:pPr>
        <w:pStyle w:val="ListParagraph"/>
        <w:numPr>
          <w:ilvl w:val="1"/>
          <w:numId w:val="9"/>
        </w:numPr>
        <w:tabs>
          <w:tab w:val="left" w:pos="1221"/>
        </w:tabs>
        <w:spacing w:before="1" w:line="253" w:lineRule="exact"/>
        <w:ind w:hanging="361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Demonstrates being well informed about health care and community health</w:t>
      </w:r>
      <w:r w:rsidRPr="00606C97">
        <w:rPr>
          <w:rFonts w:ascii="Verdana" w:hAnsi="Verdana"/>
          <w:spacing w:val="-9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centers</w:t>
      </w:r>
    </w:p>
    <w:p w14:paraId="3710A758" w14:textId="77777777" w:rsidR="00FD306B" w:rsidRPr="00606C97" w:rsidRDefault="00606C97">
      <w:pPr>
        <w:pStyle w:val="ListParagraph"/>
        <w:numPr>
          <w:ilvl w:val="1"/>
          <w:numId w:val="9"/>
        </w:numPr>
        <w:tabs>
          <w:tab w:val="left" w:pos="1221"/>
        </w:tabs>
        <w:ind w:right="394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Represents clinical management and providers at administrative meetings, communicates information, and seeks input on decisions from</w:t>
      </w:r>
      <w:r w:rsidRPr="00606C97">
        <w:rPr>
          <w:rFonts w:ascii="Verdana" w:hAnsi="Verdana"/>
          <w:spacing w:val="-3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providers</w:t>
      </w:r>
    </w:p>
    <w:p w14:paraId="14F09EEF" w14:textId="77777777" w:rsidR="00FD306B" w:rsidRPr="00606C97" w:rsidRDefault="00606C97">
      <w:pPr>
        <w:pStyle w:val="ListParagraph"/>
        <w:numPr>
          <w:ilvl w:val="0"/>
          <w:numId w:val="9"/>
        </w:numPr>
        <w:tabs>
          <w:tab w:val="left" w:pos="860"/>
          <w:tab w:val="left" w:pos="861"/>
        </w:tabs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Administrative duties and</w:t>
      </w:r>
      <w:r w:rsidRPr="00606C97">
        <w:rPr>
          <w:rFonts w:ascii="Verdana" w:hAnsi="Verdana"/>
          <w:spacing w:val="-5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responsibilities</w:t>
      </w:r>
    </w:p>
    <w:p w14:paraId="6E0DE0A2" w14:textId="77777777" w:rsidR="00FD306B" w:rsidRPr="00606C97" w:rsidRDefault="00606C97">
      <w:pPr>
        <w:pStyle w:val="ListParagraph"/>
        <w:numPr>
          <w:ilvl w:val="1"/>
          <w:numId w:val="9"/>
        </w:numPr>
        <w:tabs>
          <w:tab w:val="left" w:pos="1221"/>
        </w:tabs>
        <w:spacing w:before="1" w:line="252" w:lineRule="exact"/>
        <w:ind w:hanging="361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Oversees, monitors and updates medical clinic policies and</w:t>
      </w:r>
      <w:r w:rsidRPr="00606C97">
        <w:rPr>
          <w:rFonts w:ascii="Verdana" w:hAnsi="Verdana"/>
          <w:spacing w:val="-7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procedures</w:t>
      </w:r>
    </w:p>
    <w:p w14:paraId="256F8E54" w14:textId="77777777" w:rsidR="00FD306B" w:rsidRPr="00606C97" w:rsidRDefault="00606C97">
      <w:pPr>
        <w:pStyle w:val="ListParagraph"/>
        <w:numPr>
          <w:ilvl w:val="1"/>
          <w:numId w:val="9"/>
        </w:numPr>
        <w:tabs>
          <w:tab w:val="left" w:pos="1221"/>
        </w:tabs>
        <w:ind w:right="546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 xml:space="preserve">Oversees, </w:t>
      </w:r>
      <w:proofErr w:type="gramStart"/>
      <w:r w:rsidRPr="00606C97">
        <w:rPr>
          <w:rFonts w:ascii="Verdana" w:hAnsi="Verdana"/>
          <w:sz w:val="20"/>
          <w:szCs w:val="20"/>
        </w:rPr>
        <w:t>monitors</w:t>
      </w:r>
      <w:proofErr w:type="gramEnd"/>
      <w:r w:rsidRPr="00606C97">
        <w:rPr>
          <w:rFonts w:ascii="Verdana" w:hAnsi="Verdana"/>
          <w:sz w:val="20"/>
          <w:szCs w:val="20"/>
        </w:rPr>
        <w:t xml:space="preserve"> and updates the medical scope of practice as defined under the 330 CHC program requirements and</w:t>
      </w:r>
      <w:r w:rsidRPr="00606C97">
        <w:rPr>
          <w:rFonts w:ascii="Verdana" w:hAnsi="Verdana"/>
          <w:spacing w:val="-1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FTCA</w:t>
      </w:r>
    </w:p>
    <w:p w14:paraId="43B40083" w14:textId="77777777" w:rsidR="00FD306B" w:rsidRPr="00606C97" w:rsidRDefault="00606C97">
      <w:pPr>
        <w:pStyle w:val="ListParagraph"/>
        <w:numPr>
          <w:ilvl w:val="1"/>
          <w:numId w:val="9"/>
        </w:numPr>
        <w:tabs>
          <w:tab w:val="left" w:pos="1221"/>
        </w:tabs>
        <w:spacing w:line="252" w:lineRule="exact"/>
        <w:ind w:hanging="361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Ensures that all health services are provided in the most cost effective and efficient</w:t>
      </w:r>
      <w:r w:rsidRPr="00606C97">
        <w:rPr>
          <w:rFonts w:ascii="Verdana" w:hAnsi="Verdana"/>
          <w:spacing w:val="-19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manner</w:t>
      </w:r>
    </w:p>
    <w:p w14:paraId="6B846CD1" w14:textId="77777777" w:rsidR="00FD306B" w:rsidRPr="00606C97" w:rsidRDefault="00606C97">
      <w:pPr>
        <w:pStyle w:val="ListParagraph"/>
        <w:numPr>
          <w:ilvl w:val="1"/>
          <w:numId w:val="9"/>
        </w:numPr>
        <w:tabs>
          <w:tab w:val="left" w:pos="1221"/>
        </w:tabs>
        <w:spacing w:line="252" w:lineRule="exact"/>
        <w:ind w:hanging="361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 xml:space="preserve">Ensures the credentialing and privileging </w:t>
      </w:r>
      <w:r w:rsidRPr="00606C97">
        <w:rPr>
          <w:rFonts w:ascii="Verdana" w:hAnsi="Verdana"/>
          <w:sz w:val="20"/>
          <w:szCs w:val="20"/>
        </w:rPr>
        <w:t>of medical</w:t>
      </w:r>
      <w:r w:rsidRPr="00606C97">
        <w:rPr>
          <w:rFonts w:ascii="Verdana" w:hAnsi="Verdana"/>
          <w:spacing w:val="-3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providers</w:t>
      </w:r>
    </w:p>
    <w:p w14:paraId="524F75DA" w14:textId="77777777" w:rsidR="00FD306B" w:rsidRPr="00606C97" w:rsidRDefault="00606C97">
      <w:pPr>
        <w:pStyle w:val="ListParagraph"/>
        <w:numPr>
          <w:ilvl w:val="1"/>
          <w:numId w:val="9"/>
        </w:numPr>
        <w:tabs>
          <w:tab w:val="left" w:pos="1221"/>
        </w:tabs>
        <w:spacing w:before="2" w:line="252" w:lineRule="exact"/>
        <w:ind w:hanging="361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Ensures the completion of medical peer review</w:t>
      </w:r>
      <w:r w:rsidRPr="00606C97">
        <w:rPr>
          <w:rFonts w:ascii="Verdana" w:hAnsi="Verdana"/>
          <w:spacing w:val="-10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requirements</w:t>
      </w:r>
    </w:p>
    <w:p w14:paraId="4D6903A3" w14:textId="77777777" w:rsidR="00FD306B" w:rsidRPr="00606C97" w:rsidRDefault="00606C97">
      <w:pPr>
        <w:pStyle w:val="ListParagraph"/>
        <w:numPr>
          <w:ilvl w:val="1"/>
          <w:numId w:val="9"/>
        </w:numPr>
        <w:tabs>
          <w:tab w:val="left" w:pos="1220"/>
          <w:tab w:val="left" w:pos="1221"/>
        </w:tabs>
        <w:ind w:right="149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Collaborates with the CEO, CFO and HR in designing and sustaining provider compensation systems</w:t>
      </w:r>
    </w:p>
    <w:p w14:paraId="50BD5D14" w14:textId="77777777" w:rsidR="00FD306B" w:rsidRPr="00606C97" w:rsidRDefault="00606C97">
      <w:pPr>
        <w:pStyle w:val="ListParagraph"/>
        <w:numPr>
          <w:ilvl w:val="0"/>
          <w:numId w:val="8"/>
        </w:numPr>
        <w:tabs>
          <w:tab w:val="left" w:pos="1221"/>
        </w:tabs>
        <w:ind w:right="415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 xml:space="preserve">Oversees and supports compliance requirements for Patient Centered Medical Home </w:t>
      </w:r>
      <w:r w:rsidRPr="00606C97">
        <w:rPr>
          <w:rFonts w:ascii="Verdana" w:hAnsi="Verdana"/>
          <w:sz w:val="20"/>
          <w:szCs w:val="20"/>
        </w:rPr>
        <w:t>and Meaningful Use</w:t>
      </w:r>
    </w:p>
    <w:p w14:paraId="0BA8B271" w14:textId="77777777" w:rsidR="00FD306B" w:rsidRPr="00606C97" w:rsidRDefault="00606C97">
      <w:pPr>
        <w:pStyle w:val="ListParagraph"/>
        <w:numPr>
          <w:ilvl w:val="0"/>
          <w:numId w:val="8"/>
        </w:numPr>
        <w:tabs>
          <w:tab w:val="left" w:pos="1220"/>
          <w:tab w:val="left" w:pos="1221"/>
        </w:tabs>
        <w:spacing w:before="1"/>
        <w:ind w:right="621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Participates in monthly meetings of the Board of Directors and bi-monthly Board Quality Committee</w:t>
      </w:r>
      <w:r w:rsidRPr="00606C97">
        <w:rPr>
          <w:rFonts w:ascii="Verdana" w:hAnsi="Verdana"/>
          <w:spacing w:val="-3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meetings</w:t>
      </w:r>
    </w:p>
    <w:p w14:paraId="61D25B49" w14:textId="77777777" w:rsidR="00FD306B" w:rsidRPr="00606C97" w:rsidRDefault="00606C97">
      <w:pPr>
        <w:pStyle w:val="ListParagraph"/>
        <w:numPr>
          <w:ilvl w:val="0"/>
          <w:numId w:val="9"/>
        </w:numPr>
        <w:tabs>
          <w:tab w:val="left" w:pos="860"/>
          <w:tab w:val="left" w:pos="861"/>
        </w:tabs>
        <w:spacing w:line="252" w:lineRule="exact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Clinical</w:t>
      </w:r>
      <w:r w:rsidRPr="00606C97">
        <w:rPr>
          <w:rFonts w:ascii="Verdana" w:hAnsi="Verdana"/>
          <w:spacing w:val="-1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responsibilities</w:t>
      </w:r>
    </w:p>
    <w:p w14:paraId="5E04EF3C" w14:textId="77777777" w:rsidR="00FD306B" w:rsidRPr="00606C97" w:rsidRDefault="00606C97">
      <w:pPr>
        <w:pStyle w:val="ListParagraph"/>
        <w:numPr>
          <w:ilvl w:val="1"/>
          <w:numId w:val="9"/>
        </w:numPr>
        <w:tabs>
          <w:tab w:val="left" w:pos="1221"/>
        </w:tabs>
        <w:spacing w:line="252" w:lineRule="exact"/>
        <w:ind w:hanging="361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Develops collaborative teams of Physicians, Physician Assistants and Nurse</w:t>
      </w:r>
      <w:r w:rsidRPr="00606C97">
        <w:rPr>
          <w:rFonts w:ascii="Verdana" w:hAnsi="Verdana"/>
          <w:spacing w:val="-11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Practitioners</w:t>
      </w:r>
    </w:p>
    <w:p w14:paraId="7E5ACA54" w14:textId="77777777" w:rsidR="00FD306B" w:rsidRPr="00606C97" w:rsidRDefault="00606C97">
      <w:pPr>
        <w:pStyle w:val="ListParagraph"/>
        <w:numPr>
          <w:ilvl w:val="1"/>
          <w:numId w:val="9"/>
        </w:numPr>
        <w:tabs>
          <w:tab w:val="left" w:pos="1221"/>
        </w:tabs>
        <w:ind w:right="804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 xml:space="preserve">Recommends and oversees clinical objectives through </w:t>
      </w:r>
      <w:proofErr w:type="gramStart"/>
      <w:r w:rsidRPr="00606C97">
        <w:rPr>
          <w:rFonts w:ascii="Verdana" w:hAnsi="Verdana"/>
          <w:sz w:val="20"/>
          <w:szCs w:val="20"/>
        </w:rPr>
        <w:t>evidence based</w:t>
      </w:r>
      <w:proofErr w:type="gramEnd"/>
      <w:r w:rsidRPr="00606C97">
        <w:rPr>
          <w:rFonts w:ascii="Verdana" w:hAnsi="Verdana"/>
          <w:sz w:val="20"/>
          <w:szCs w:val="20"/>
        </w:rPr>
        <w:t xml:space="preserve"> programs and processes</w:t>
      </w:r>
    </w:p>
    <w:p w14:paraId="7C10EA2E" w14:textId="77777777" w:rsidR="00FD306B" w:rsidRPr="00606C97" w:rsidRDefault="00606C97">
      <w:pPr>
        <w:pStyle w:val="ListParagraph"/>
        <w:numPr>
          <w:ilvl w:val="1"/>
          <w:numId w:val="9"/>
        </w:numPr>
        <w:tabs>
          <w:tab w:val="left" w:pos="1221"/>
        </w:tabs>
        <w:ind w:right="366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Develops the clinics health care plan based on community health needs and epi</w:t>
      </w:r>
      <w:r w:rsidRPr="00606C97">
        <w:rPr>
          <w:rFonts w:ascii="Verdana" w:hAnsi="Verdana"/>
          <w:sz w:val="20"/>
          <w:szCs w:val="20"/>
        </w:rPr>
        <w:t>demiology of the community and populations of the</w:t>
      </w:r>
      <w:r w:rsidRPr="00606C97">
        <w:rPr>
          <w:rFonts w:ascii="Verdana" w:hAnsi="Verdana"/>
          <w:spacing w:val="-4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clinic</w:t>
      </w:r>
    </w:p>
    <w:p w14:paraId="2FF4D5AE" w14:textId="77777777" w:rsidR="00FD306B" w:rsidRPr="00606C97" w:rsidRDefault="00606C97">
      <w:pPr>
        <w:pStyle w:val="ListParagraph"/>
        <w:numPr>
          <w:ilvl w:val="1"/>
          <w:numId w:val="9"/>
        </w:numPr>
        <w:tabs>
          <w:tab w:val="left" w:pos="1221"/>
        </w:tabs>
        <w:spacing w:before="1" w:line="252" w:lineRule="exact"/>
        <w:ind w:hanging="361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Oversees clinical</w:t>
      </w:r>
      <w:r w:rsidRPr="00606C97">
        <w:rPr>
          <w:rFonts w:ascii="Verdana" w:hAnsi="Verdana"/>
          <w:spacing w:val="-1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productivity</w:t>
      </w:r>
    </w:p>
    <w:p w14:paraId="5EB64E7F" w14:textId="77777777" w:rsidR="00FD306B" w:rsidRPr="00606C97" w:rsidRDefault="00606C97">
      <w:pPr>
        <w:pStyle w:val="ListParagraph"/>
        <w:numPr>
          <w:ilvl w:val="1"/>
          <w:numId w:val="9"/>
        </w:numPr>
        <w:tabs>
          <w:tab w:val="left" w:pos="1221"/>
        </w:tabs>
        <w:spacing w:line="252" w:lineRule="exact"/>
        <w:ind w:hanging="361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Performs the duties of a provider as outlined in the relevant job</w:t>
      </w:r>
      <w:r w:rsidRPr="00606C97">
        <w:rPr>
          <w:rFonts w:ascii="Verdana" w:hAnsi="Verdana"/>
          <w:spacing w:val="-8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description</w:t>
      </w:r>
    </w:p>
    <w:p w14:paraId="12EE599F" w14:textId="77777777" w:rsidR="00FD306B" w:rsidRPr="00606C97" w:rsidRDefault="00606C97">
      <w:pPr>
        <w:pStyle w:val="ListParagraph"/>
        <w:numPr>
          <w:ilvl w:val="1"/>
          <w:numId w:val="9"/>
        </w:numPr>
        <w:tabs>
          <w:tab w:val="left" w:pos="1220"/>
          <w:tab w:val="left" w:pos="1221"/>
        </w:tabs>
        <w:spacing w:before="1"/>
        <w:ind w:hanging="361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Serve as preceptor to providers in</w:t>
      </w:r>
      <w:r w:rsidRPr="00606C97">
        <w:rPr>
          <w:rFonts w:ascii="Verdana" w:hAnsi="Verdana"/>
          <w:spacing w:val="-7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training</w:t>
      </w:r>
    </w:p>
    <w:p w14:paraId="5CF0E96C" w14:textId="77777777" w:rsidR="00FD306B" w:rsidRPr="00606C97" w:rsidRDefault="00FD306B">
      <w:pPr>
        <w:rPr>
          <w:rFonts w:ascii="Verdana" w:hAnsi="Verdana"/>
          <w:sz w:val="20"/>
          <w:szCs w:val="20"/>
        </w:rPr>
        <w:sectPr w:rsidR="00FD306B" w:rsidRPr="00606C97">
          <w:type w:val="continuous"/>
          <w:pgSz w:w="12240" w:h="15840"/>
          <w:pgMar w:top="1000" w:right="940" w:bottom="280" w:left="940" w:header="720" w:footer="720" w:gutter="0"/>
          <w:cols w:space="720"/>
        </w:sectPr>
      </w:pPr>
    </w:p>
    <w:p w14:paraId="2137CB13" w14:textId="77777777" w:rsidR="00FD306B" w:rsidRPr="00606C97" w:rsidRDefault="00606C97">
      <w:pPr>
        <w:spacing w:before="73" w:line="276" w:lineRule="exact"/>
        <w:ind w:left="140"/>
        <w:jc w:val="both"/>
        <w:rPr>
          <w:rFonts w:ascii="Verdana" w:hAnsi="Verdana"/>
          <w:b/>
          <w:sz w:val="20"/>
          <w:szCs w:val="20"/>
        </w:rPr>
      </w:pPr>
      <w:r w:rsidRPr="00606C97">
        <w:rPr>
          <w:rFonts w:ascii="Verdana" w:hAnsi="Verdana"/>
          <w:b/>
          <w:sz w:val="20"/>
          <w:szCs w:val="20"/>
          <w:u w:val="thick"/>
        </w:rPr>
        <w:lastRenderedPageBreak/>
        <w:t>Leader Primary Duties &amp; Responsibi</w:t>
      </w:r>
      <w:r w:rsidRPr="00606C97">
        <w:rPr>
          <w:rFonts w:ascii="Verdana" w:hAnsi="Verdana"/>
          <w:b/>
          <w:sz w:val="20"/>
          <w:szCs w:val="20"/>
          <w:u w:val="thick"/>
        </w:rPr>
        <w:t>lities</w:t>
      </w:r>
    </w:p>
    <w:p w14:paraId="74764E86" w14:textId="45787387" w:rsidR="00FD306B" w:rsidRPr="00606C97" w:rsidRDefault="00606C97">
      <w:pPr>
        <w:pStyle w:val="ListParagraph"/>
        <w:numPr>
          <w:ilvl w:val="0"/>
          <w:numId w:val="7"/>
        </w:numPr>
        <w:tabs>
          <w:tab w:val="left" w:pos="501"/>
        </w:tabs>
        <w:ind w:right="134"/>
        <w:jc w:val="both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 xml:space="preserve">Consistently exhibits all the </w:t>
      </w:r>
      <w:r w:rsidRPr="00606C97">
        <w:rPr>
          <w:rFonts w:ascii="Verdana" w:hAnsi="Verdana"/>
          <w:sz w:val="20"/>
          <w:szCs w:val="20"/>
        </w:rPr>
        <w:t>[CHC]</w:t>
      </w:r>
      <w:r w:rsidRPr="00606C97">
        <w:rPr>
          <w:rFonts w:ascii="Verdana" w:hAnsi="Verdana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Service Standards with patients and</w:t>
      </w:r>
      <w:r w:rsidRPr="00606C97">
        <w:rPr>
          <w:rFonts w:ascii="Verdana" w:hAnsi="Verdana"/>
          <w:spacing w:val="-9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co-workers</w:t>
      </w:r>
      <w:r w:rsidRPr="00606C97">
        <w:rPr>
          <w:rFonts w:ascii="Verdana" w:hAnsi="Verdana"/>
          <w:spacing w:val="-10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and</w:t>
      </w:r>
      <w:r w:rsidRPr="00606C97">
        <w:rPr>
          <w:rFonts w:ascii="Verdana" w:hAnsi="Verdana"/>
          <w:spacing w:val="-9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contributes</w:t>
      </w:r>
      <w:r w:rsidRPr="00606C97">
        <w:rPr>
          <w:rFonts w:ascii="Verdana" w:hAnsi="Verdana"/>
          <w:spacing w:val="-10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to</w:t>
      </w:r>
      <w:r w:rsidRPr="00606C97">
        <w:rPr>
          <w:rFonts w:ascii="Verdana" w:hAnsi="Verdana"/>
          <w:spacing w:val="-9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a</w:t>
      </w:r>
      <w:r w:rsidRPr="00606C97">
        <w:rPr>
          <w:rFonts w:ascii="Verdana" w:hAnsi="Verdana"/>
          <w:spacing w:val="-11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work</w:t>
      </w:r>
      <w:r w:rsidRPr="00606C97">
        <w:rPr>
          <w:rFonts w:ascii="Verdana" w:hAnsi="Verdana"/>
          <w:spacing w:val="-9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environment</w:t>
      </w:r>
      <w:r w:rsidRPr="00606C97">
        <w:rPr>
          <w:rFonts w:ascii="Verdana" w:hAnsi="Verdana"/>
          <w:spacing w:val="-10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that</w:t>
      </w:r>
      <w:r w:rsidRPr="00606C97">
        <w:rPr>
          <w:rFonts w:ascii="Verdana" w:hAnsi="Verdana"/>
          <w:spacing w:val="-8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is</w:t>
      </w:r>
      <w:r w:rsidRPr="00606C97">
        <w:rPr>
          <w:rFonts w:ascii="Verdana" w:hAnsi="Verdana"/>
          <w:spacing w:val="-10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supportive</w:t>
      </w:r>
      <w:r w:rsidRPr="00606C97">
        <w:rPr>
          <w:rFonts w:ascii="Verdana" w:hAnsi="Verdana"/>
          <w:spacing w:val="-9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and</w:t>
      </w:r>
      <w:r w:rsidRPr="00606C97">
        <w:rPr>
          <w:rFonts w:ascii="Verdana" w:hAnsi="Verdana"/>
          <w:spacing w:val="-9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values</w:t>
      </w:r>
      <w:r w:rsidRPr="00606C97">
        <w:rPr>
          <w:rFonts w:ascii="Verdana" w:hAnsi="Verdana"/>
          <w:spacing w:val="-10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the</w:t>
      </w:r>
      <w:r w:rsidRPr="00606C97">
        <w:rPr>
          <w:rFonts w:ascii="Verdana" w:hAnsi="Verdana"/>
          <w:spacing w:val="-9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contributions of</w:t>
      </w:r>
      <w:r w:rsidRPr="00606C97">
        <w:rPr>
          <w:rFonts w:ascii="Verdana" w:hAnsi="Verdana"/>
          <w:spacing w:val="1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everyone.</w:t>
      </w:r>
    </w:p>
    <w:p w14:paraId="79AF547A" w14:textId="77777777" w:rsidR="00FD306B" w:rsidRPr="00606C97" w:rsidRDefault="00606C97">
      <w:pPr>
        <w:pStyle w:val="ListParagraph"/>
        <w:numPr>
          <w:ilvl w:val="0"/>
          <w:numId w:val="7"/>
        </w:numPr>
        <w:tabs>
          <w:tab w:val="left" w:pos="501"/>
        </w:tabs>
        <w:spacing w:before="1"/>
        <w:jc w:val="both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Leadership duties and</w:t>
      </w:r>
      <w:r w:rsidRPr="00606C97">
        <w:rPr>
          <w:rFonts w:ascii="Verdana" w:hAnsi="Verdana"/>
          <w:spacing w:val="-5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responsibilities</w:t>
      </w:r>
    </w:p>
    <w:p w14:paraId="5648B871" w14:textId="77777777" w:rsidR="00FD306B" w:rsidRPr="00606C97" w:rsidRDefault="00606C97">
      <w:pPr>
        <w:pStyle w:val="ListParagraph"/>
        <w:numPr>
          <w:ilvl w:val="1"/>
          <w:numId w:val="7"/>
        </w:numPr>
        <w:tabs>
          <w:tab w:val="left" w:pos="861"/>
        </w:tabs>
        <w:spacing w:before="38"/>
        <w:ind w:right="132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Commits to the CEO’s Leadership Expectations as a leader of people and working as part of the Leadership Team.</w:t>
      </w:r>
    </w:p>
    <w:p w14:paraId="3ED8A516" w14:textId="77777777" w:rsidR="00FD306B" w:rsidRPr="00606C97" w:rsidRDefault="00606C97">
      <w:pPr>
        <w:pStyle w:val="ListParagraph"/>
        <w:numPr>
          <w:ilvl w:val="1"/>
          <w:numId w:val="7"/>
        </w:numPr>
        <w:tabs>
          <w:tab w:val="left" w:pos="861"/>
        </w:tabs>
        <w:ind w:right="133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Actively participates in Executive Team presenting information and communicating messages to and from the</w:t>
      </w:r>
      <w:r w:rsidRPr="00606C97">
        <w:rPr>
          <w:rFonts w:ascii="Verdana" w:hAnsi="Verdana"/>
          <w:spacing w:val="-4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department</w:t>
      </w:r>
    </w:p>
    <w:p w14:paraId="18421543" w14:textId="77777777" w:rsidR="00FD306B" w:rsidRPr="00606C97" w:rsidRDefault="00606C97">
      <w:pPr>
        <w:pStyle w:val="ListParagraph"/>
        <w:numPr>
          <w:ilvl w:val="1"/>
          <w:numId w:val="7"/>
        </w:numPr>
        <w:tabs>
          <w:tab w:val="left" w:pos="861"/>
        </w:tabs>
        <w:spacing w:line="251" w:lineRule="exact"/>
        <w:ind w:hanging="361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Communicates</w:t>
      </w:r>
      <w:r w:rsidRPr="00606C97">
        <w:rPr>
          <w:rFonts w:ascii="Verdana" w:hAnsi="Verdana"/>
          <w:spacing w:val="-8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effectively</w:t>
      </w:r>
      <w:r w:rsidRPr="00606C97">
        <w:rPr>
          <w:rFonts w:ascii="Verdana" w:hAnsi="Verdana"/>
          <w:spacing w:val="-8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wit</w:t>
      </w:r>
      <w:r w:rsidRPr="00606C97">
        <w:rPr>
          <w:rFonts w:ascii="Verdana" w:hAnsi="Verdana"/>
          <w:sz w:val="20"/>
          <w:szCs w:val="20"/>
        </w:rPr>
        <w:t>h</w:t>
      </w:r>
      <w:r w:rsidRPr="00606C97">
        <w:rPr>
          <w:rFonts w:ascii="Verdana" w:hAnsi="Verdana"/>
          <w:spacing w:val="-8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patients</w:t>
      </w:r>
      <w:r w:rsidRPr="00606C97">
        <w:rPr>
          <w:rFonts w:ascii="Verdana" w:hAnsi="Verdana"/>
          <w:spacing w:val="-8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and</w:t>
      </w:r>
      <w:r w:rsidRPr="00606C97">
        <w:rPr>
          <w:rFonts w:ascii="Verdana" w:hAnsi="Verdana"/>
          <w:spacing w:val="-9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all</w:t>
      </w:r>
      <w:r w:rsidRPr="00606C97">
        <w:rPr>
          <w:rFonts w:ascii="Verdana" w:hAnsi="Verdana"/>
          <w:spacing w:val="-9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levels</w:t>
      </w:r>
      <w:r w:rsidRPr="00606C97">
        <w:rPr>
          <w:rFonts w:ascii="Verdana" w:hAnsi="Verdana"/>
          <w:spacing w:val="-8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of</w:t>
      </w:r>
      <w:r w:rsidRPr="00606C97">
        <w:rPr>
          <w:rFonts w:ascii="Verdana" w:hAnsi="Verdana"/>
          <w:spacing w:val="-9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the</w:t>
      </w:r>
      <w:r w:rsidRPr="00606C97">
        <w:rPr>
          <w:rFonts w:ascii="Verdana" w:hAnsi="Verdana"/>
          <w:spacing w:val="-9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organization</w:t>
      </w:r>
      <w:r w:rsidRPr="00606C97">
        <w:rPr>
          <w:rFonts w:ascii="Verdana" w:hAnsi="Verdana"/>
          <w:spacing w:val="-8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implementing</w:t>
      </w:r>
      <w:r w:rsidRPr="00606C97">
        <w:rPr>
          <w:rFonts w:ascii="Verdana" w:hAnsi="Verdana"/>
          <w:spacing w:val="-9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the</w:t>
      </w:r>
      <w:r w:rsidRPr="00606C97">
        <w:rPr>
          <w:rFonts w:ascii="Verdana" w:hAnsi="Verdana"/>
          <w:spacing w:val="-11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Clean-</w:t>
      </w:r>
    </w:p>
    <w:p w14:paraId="3A365DC4" w14:textId="77777777" w:rsidR="00FD306B" w:rsidRPr="00606C97" w:rsidRDefault="00606C97">
      <w:pPr>
        <w:pStyle w:val="BodyText"/>
        <w:spacing w:before="2" w:line="252" w:lineRule="exact"/>
        <w:ind w:left="860" w:firstLine="0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T process</w:t>
      </w:r>
    </w:p>
    <w:p w14:paraId="52B80B68" w14:textId="77777777" w:rsidR="00FD306B" w:rsidRPr="00606C97" w:rsidRDefault="00606C97">
      <w:pPr>
        <w:pStyle w:val="ListParagraph"/>
        <w:numPr>
          <w:ilvl w:val="1"/>
          <w:numId w:val="7"/>
        </w:numPr>
        <w:tabs>
          <w:tab w:val="left" w:pos="861"/>
        </w:tabs>
        <w:spacing w:line="252" w:lineRule="exact"/>
        <w:ind w:hanging="361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Develops and maintains policies and procedures as appropriate to</w:t>
      </w:r>
      <w:r w:rsidRPr="00606C97">
        <w:rPr>
          <w:rFonts w:ascii="Verdana" w:hAnsi="Verdana"/>
          <w:spacing w:val="-10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role</w:t>
      </w:r>
    </w:p>
    <w:p w14:paraId="799A8180" w14:textId="77777777" w:rsidR="00FD306B" w:rsidRPr="00606C97" w:rsidRDefault="00606C97">
      <w:pPr>
        <w:pStyle w:val="ListParagraph"/>
        <w:numPr>
          <w:ilvl w:val="1"/>
          <w:numId w:val="7"/>
        </w:numPr>
        <w:tabs>
          <w:tab w:val="left" w:pos="861"/>
        </w:tabs>
        <w:spacing w:before="2"/>
        <w:ind w:right="139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Continues skill building and learning to stay current with trends and implements appropriate changes withi</w:t>
      </w:r>
      <w:r w:rsidRPr="00606C97">
        <w:rPr>
          <w:rFonts w:ascii="Verdana" w:hAnsi="Verdana"/>
          <w:sz w:val="20"/>
          <w:szCs w:val="20"/>
        </w:rPr>
        <w:t>n area of</w:t>
      </w:r>
      <w:r w:rsidRPr="00606C97">
        <w:rPr>
          <w:rFonts w:ascii="Verdana" w:hAnsi="Verdana"/>
          <w:spacing w:val="-2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responsibility</w:t>
      </w:r>
    </w:p>
    <w:p w14:paraId="3766FAD8" w14:textId="77777777" w:rsidR="00FD306B" w:rsidRPr="00606C97" w:rsidRDefault="00606C97">
      <w:pPr>
        <w:pStyle w:val="ListParagraph"/>
        <w:numPr>
          <w:ilvl w:val="0"/>
          <w:numId w:val="7"/>
        </w:numPr>
        <w:tabs>
          <w:tab w:val="left" w:pos="501"/>
        </w:tabs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Human Resources duties and</w:t>
      </w:r>
      <w:r w:rsidRPr="00606C97">
        <w:rPr>
          <w:rFonts w:ascii="Verdana" w:hAnsi="Verdana"/>
          <w:spacing w:val="-2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responsibilities</w:t>
      </w:r>
    </w:p>
    <w:p w14:paraId="04B20751" w14:textId="77777777" w:rsidR="00FD306B" w:rsidRPr="00606C97" w:rsidRDefault="00606C97">
      <w:pPr>
        <w:pStyle w:val="ListParagraph"/>
        <w:numPr>
          <w:ilvl w:val="1"/>
          <w:numId w:val="7"/>
        </w:numPr>
        <w:tabs>
          <w:tab w:val="left" w:pos="861"/>
        </w:tabs>
        <w:spacing w:before="37" w:line="252" w:lineRule="exact"/>
        <w:ind w:hanging="361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Actively participates with Human Resources in the hiring</w:t>
      </w:r>
      <w:r w:rsidRPr="00606C97">
        <w:rPr>
          <w:rFonts w:ascii="Verdana" w:hAnsi="Verdana"/>
          <w:spacing w:val="-9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process</w:t>
      </w:r>
    </w:p>
    <w:p w14:paraId="3CCF4F8B" w14:textId="77777777" w:rsidR="00FD306B" w:rsidRPr="00606C97" w:rsidRDefault="00606C97">
      <w:pPr>
        <w:pStyle w:val="ListParagraph"/>
        <w:numPr>
          <w:ilvl w:val="1"/>
          <w:numId w:val="7"/>
        </w:numPr>
        <w:tabs>
          <w:tab w:val="left" w:pos="861"/>
        </w:tabs>
        <w:ind w:right="138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Develops and coordinates new hire on-boarding program and continued training programs for</w:t>
      </w:r>
      <w:r w:rsidRPr="00606C97">
        <w:rPr>
          <w:rFonts w:ascii="Verdana" w:hAnsi="Verdana"/>
          <w:spacing w:val="-36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all staff within the</w:t>
      </w:r>
      <w:r w:rsidRPr="00606C97">
        <w:rPr>
          <w:rFonts w:ascii="Verdana" w:hAnsi="Verdana"/>
          <w:spacing w:val="-3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department</w:t>
      </w:r>
    </w:p>
    <w:p w14:paraId="782B6C46" w14:textId="32568DA3" w:rsidR="00FD306B" w:rsidRPr="00606C97" w:rsidRDefault="00606C97">
      <w:pPr>
        <w:pStyle w:val="ListParagraph"/>
        <w:numPr>
          <w:ilvl w:val="1"/>
          <w:numId w:val="7"/>
        </w:numPr>
        <w:tabs>
          <w:tab w:val="left" w:pos="861"/>
        </w:tabs>
        <w:ind w:right="132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 xml:space="preserve">Adheres to the policies of </w:t>
      </w:r>
      <w:r w:rsidRPr="00606C97">
        <w:rPr>
          <w:rFonts w:ascii="Verdana" w:hAnsi="Verdana"/>
          <w:sz w:val="20"/>
          <w:szCs w:val="20"/>
        </w:rPr>
        <w:t>[CHC]</w:t>
      </w:r>
      <w:r w:rsidRPr="00606C97">
        <w:rPr>
          <w:rFonts w:ascii="Verdana" w:hAnsi="Verdana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when evaluating and coaching employees</w:t>
      </w:r>
    </w:p>
    <w:p w14:paraId="34E59F09" w14:textId="77777777" w:rsidR="00FD306B" w:rsidRPr="00606C97" w:rsidRDefault="00606C97">
      <w:pPr>
        <w:pStyle w:val="ListParagraph"/>
        <w:numPr>
          <w:ilvl w:val="0"/>
          <w:numId w:val="7"/>
        </w:numPr>
        <w:tabs>
          <w:tab w:val="left" w:pos="501"/>
        </w:tabs>
        <w:spacing w:before="1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Strategic Planning duties and</w:t>
      </w:r>
      <w:r w:rsidRPr="00606C97">
        <w:rPr>
          <w:rFonts w:ascii="Verdana" w:hAnsi="Verdana"/>
          <w:spacing w:val="-7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responsibilities</w:t>
      </w:r>
    </w:p>
    <w:p w14:paraId="6812DB6F" w14:textId="77777777" w:rsidR="00FD306B" w:rsidRPr="00606C97" w:rsidRDefault="00606C97">
      <w:pPr>
        <w:pStyle w:val="ListParagraph"/>
        <w:numPr>
          <w:ilvl w:val="1"/>
          <w:numId w:val="7"/>
        </w:numPr>
        <w:tabs>
          <w:tab w:val="left" w:pos="861"/>
        </w:tabs>
        <w:spacing w:before="37" w:line="252" w:lineRule="exact"/>
        <w:ind w:hanging="361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Meets strategic goals and communicates them effectively to</w:t>
      </w:r>
      <w:r w:rsidRPr="00606C97">
        <w:rPr>
          <w:rFonts w:ascii="Verdana" w:hAnsi="Verdana"/>
          <w:spacing w:val="-9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staff</w:t>
      </w:r>
    </w:p>
    <w:p w14:paraId="36790FE2" w14:textId="77777777" w:rsidR="00FD306B" w:rsidRPr="00606C97" w:rsidRDefault="00606C97">
      <w:pPr>
        <w:pStyle w:val="ListParagraph"/>
        <w:numPr>
          <w:ilvl w:val="0"/>
          <w:numId w:val="7"/>
        </w:numPr>
        <w:tabs>
          <w:tab w:val="left" w:pos="501"/>
        </w:tabs>
        <w:spacing w:line="252" w:lineRule="exact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Budgeting duties and</w:t>
      </w:r>
      <w:r w:rsidRPr="00606C97">
        <w:rPr>
          <w:rFonts w:ascii="Verdana" w:hAnsi="Verdana"/>
          <w:spacing w:val="-5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responsibilities</w:t>
      </w:r>
    </w:p>
    <w:p w14:paraId="5D6333C8" w14:textId="77777777" w:rsidR="00FD306B" w:rsidRPr="00606C97" w:rsidRDefault="00606C97">
      <w:pPr>
        <w:pStyle w:val="ListParagraph"/>
        <w:numPr>
          <w:ilvl w:val="1"/>
          <w:numId w:val="7"/>
        </w:numPr>
        <w:tabs>
          <w:tab w:val="left" w:pos="861"/>
        </w:tabs>
        <w:spacing w:before="40" w:line="253" w:lineRule="exact"/>
        <w:ind w:hanging="361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Effectively manages expenses for the department adhering to the operational</w:t>
      </w:r>
      <w:r w:rsidRPr="00606C97">
        <w:rPr>
          <w:rFonts w:ascii="Verdana" w:hAnsi="Verdana"/>
          <w:spacing w:val="-11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budget</w:t>
      </w:r>
    </w:p>
    <w:p w14:paraId="41C661F6" w14:textId="77777777" w:rsidR="00FD306B" w:rsidRPr="00606C97" w:rsidRDefault="00606C97">
      <w:pPr>
        <w:pStyle w:val="ListParagraph"/>
        <w:numPr>
          <w:ilvl w:val="0"/>
          <w:numId w:val="7"/>
        </w:numPr>
        <w:tabs>
          <w:tab w:val="left" w:pos="501"/>
        </w:tabs>
        <w:spacing w:line="253" w:lineRule="exact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Quality Improvement duties and</w:t>
      </w:r>
      <w:r w:rsidRPr="00606C97">
        <w:rPr>
          <w:rFonts w:ascii="Verdana" w:hAnsi="Verdana"/>
          <w:spacing w:val="-6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responsibilities</w:t>
      </w:r>
    </w:p>
    <w:p w14:paraId="72A90031" w14:textId="77777777" w:rsidR="00FD306B" w:rsidRPr="00606C97" w:rsidRDefault="00606C97">
      <w:pPr>
        <w:pStyle w:val="ListParagraph"/>
        <w:numPr>
          <w:ilvl w:val="1"/>
          <w:numId w:val="7"/>
        </w:numPr>
        <w:tabs>
          <w:tab w:val="left" w:pos="861"/>
        </w:tabs>
        <w:spacing w:before="37"/>
        <w:ind w:hanging="361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Reviews and investigat</w:t>
      </w:r>
      <w:r w:rsidRPr="00606C97">
        <w:rPr>
          <w:rFonts w:ascii="Verdana" w:hAnsi="Verdana"/>
          <w:sz w:val="20"/>
          <w:szCs w:val="20"/>
        </w:rPr>
        <w:t>es portal events within policy</w:t>
      </w:r>
      <w:r w:rsidRPr="00606C97">
        <w:rPr>
          <w:rFonts w:ascii="Verdana" w:hAnsi="Verdana"/>
          <w:spacing w:val="-2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timeframe</w:t>
      </w:r>
    </w:p>
    <w:p w14:paraId="5879523C" w14:textId="77777777" w:rsidR="00FD306B" w:rsidRPr="00606C97" w:rsidRDefault="00606C97">
      <w:pPr>
        <w:pStyle w:val="ListParagraph"/>
        <w:numPr>
          <w:ilvl w:val="1"/>
          <w:numId w:val="7"/>
        </w:numPr>
        <w:tabs>
          <w:tab w:val="left" w:pos="861"/>
        </w:tabs>
        <w:spacing w:before="2"/>
        <w:ind w:hanging="361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Actively participates in the department QI</w:t>
      </w:r>
      <w:r w:rsidRPr="00606C97">
        <w:rPr>
          <w:rFonts w:ascii="Verdana" w:hAnsi="Verdana"/>
          <w:spacing w:val="-2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program</w:t>
      </w:r>
    </w:p>
    <w:p w14:paraId="41549A25" w14:textId="77777777" w:rsidR="00FD306B" w:rsidRPr="00606C97" w:rsidRDefault="00FD306B">
      <w:pPr>
        <w:pStyle w:val="BodyText"/>
        <w:spacing w:before="9"/>
        <w:ind w:left="0" w:firstLine="0"/>
        <w:rPr>
          <w:rFonts w:ascii="Verdana" w:hAnsi="Verdana"/>
          <w:sz w:val="20"/>
          <w:szCs w:val="20"/>
        </w:rPr>
      </w:pPr>
    </w:p>
    <w:p w14:paraId="65AA48D1" w14:textId="77777777" w:rsidR="00FD306B" w:rsidRPr="00606C97" w:rsidRDefault="00606C97">
      <w:pPr>
        <w:pStyle w:val="Heading2"/>
        <w:spacing w:line="240" w:lineRule="auto"/>
        <w:rPr>
          <w:rFonts w:ascii="Verdana" w:hAnsi="Verdana"/>
          <w:sz w:val="20"/>
          <w:szCs w:val="20"/>
          <w:u w:val="none"/>
        </w:rPr>
      </w:pPr>
      <w:r w:rsidRPr="00606C97">
        <w:rPr>
          <w:rFonts w:ascii="Verdana" w:hAnsi="Verdana"/>
          <w:sz w:val="20"/>
          <w:szCs w:val="20"/>
          <w:u w:val="thick"/>
        </w:rPr>
        <w:t>General Development</w:t>
      </w:r>
    </w:p>
    <w:p w14:paraId="50B86FCA" w14:textId="77777777" w:rsidR="00FD306B" w:rsidRPr="00606C97" w:rsidRDefault="00606C97">
      <w:pPr>
        <w:pStyle w:val="ListParagraph"/>
        <w:numPr>
          <w:ilvl w:val="0"/>
          <w:numId w:val="6"/>
        </w:numPr>
        <w:tabs>
          <w:tab w:val="left" w:pos="501"/>
        </w:tabs>
        <w:spacing w:before="2"/>
        <w:ind w:right="141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Requires significant organizational skills, to manage and direct the significant segments of the organization</w:t>
      </w:r>
    </w:p>
    <w:p w14:paraId="4EA56782" w14:textId="77777777" w:rsidR="00FD306B" w:rsidRPr="00606C97" w:rsidRDefault="00606C97">
      <w:pPr>
        <w:pStyle w:val="ListParagraph"/>
        <w:numPr>
          <w:ilvl w:val="0"/>
          <w:numId w:val="6"/>
        </w:numPr>
        <w:tabs>
          <w:tab w:val="left" w:pos="501"/>
        </w:tabs>
        <w:spacing w:line="252" w:lineRule="exact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Job duties require the ability to</w:t>
      </w:r>
      <w:r w:rsidRPr="00606C97">
        <w:rPr>
          <w:rFonts w:ascii="Verdana" w:hAnsi="Verdana"/>
          <w:sz w:val="20"/>
          <w:szCs w:val="20"/>
        </w:rPr>
        <w:t xml:space="preserve"> work independently and as part of a</w:t>
      </w:r>
      <w:r w:rsidRPr="00606C97">
        <w:rPr>
          <w:rFonts w:ascii="Verdana" w:hAnsi="Verdana"/>
          <w:spacing w:val="-12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team</w:t>
      </w:r>
    </w:p>
    <w:p w14:paraId="3A80B8E0" w14:textId="77777777" w:rsidR="00FD306B" w:rsidRPr="00606C97" w:rsidRDefault="00606C97">
      <w:pPr>
        <w:pStyle w:val="ListParagraph"/>
        <w:numPr>
          <w:ilvl w:val="0"/>
          <w:numId w:val="6"/>
        </w:numPr>
        <w:tabs>
          <w:tab w:val="left" w:pos="501"/>
        </w:tabs>
        <w:ind w:right="142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Job responsibilities require individual development of priorities for effective performance of duties, including re-prioritization in response to changes in</w:t>
      </w:r>
      <w:r w:rsidRPr="00606C97">
        <w:rPr>
          <w:rFonts w:ascii="Verdana" w:hAnsi="Verdana"/>
          <w:spacing w:val="-10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circumstances</w:t>
      </w:r>
    </w:p>
    <w:p w14:paraId="77412A43" w14:textId="77777777" w:rsidR="00FD306B" w:rsidRPr="00606C97" w:rsidRDefault="00606C97">
      <w:pPr>
        <w:pStyle w:val="ListParagraph"/>
        <w:numPr>
          <w:ilvl w:val="0"/>
          <w:numId w:val="6"/>
        </w:numPr>
        <w:tabs>
          <w:tab w:val="left" w:pos="501"/>
        </w:tabs>
        <w:ind w:right="132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Employees</w:t>
      </w:r>
      <w:r w:rsidRPr="00606C97">
        <w:rPr>
          <w:rFonts w:ascii="Verdana" w:hAnsi="Verdana"/>
          <w:spacing w:val="-9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are</w:t>
      </w:r>
      <w:r w:rsidRPr="00606C97">
        <w:rPr>
          <w:rFonts w:ascii="Verdana" w:hAnsi="Verdana"/>
          <w:spacing w:val="-10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expected</w:t>
      </w:r>
      <w:r w:rsidRPr="00606C97">
        <w:rPr>
          <w:rFonts w:ascii="Verdana" w:hAnsi="Verdana"/>
          <w:spacing w:val="-10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to</w:t>
      </w:r>
      <w:r w:rsidRPr="00606C97">
        <w:rPr>
          <w:rFonts w:ascii="Verdana" w:hAnsi="Verdana"/>
          <w:spacing w:val="-11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devise</w:t>
      </w:r>
      <w:r w:rsidRPr="00606C97">
        <w:rPr>
          <w:rFonts w:ascii="Verdana" w:hAnsi="Verdana"/>
          <w:spacing w:val="-10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effective</w:t>
      </w:r>
      <w:r w:rsidRPr="00606C97">
        <w:rPr>
          <w:rFonts w:ascii="Verdana" w:hAnsi="Verdana"/>
          <w:spacing w:val="-8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solutions</w:t>
      </w:r>
      <w:r w:rsidRPr="00606C97">
        <w:rPr>
          <w:rFonts w:ascii="Verdana" w:hAnsi="Verdana"/>
          <w:spacing w:val="-8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to</w:t>
      </w:r>
      <w:r w:rsidRPr="00606C97">
        <w:rPr>
          <w:rFonts w:ascii="Verdana" w:hAnsi="Verdana"/>
          <w:spacing w:val="-10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situations</w:t>
      </w:r>
      <w:r w:rsidRPr="00606C97">
        <w:rPr>
          <w:rFonts w:ascii="Verdana" w:hAnsi="Verdana"/>
          <w:spacing w:val="-10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encountered</w:t>
      </w:r>
      <w:r w:rsidRPr="00606C97">
        <w:rPr>
          <w:rFonts w:ascii="Verdana" w:hAnsi="Verdana"/>
          <w:spacing w:val="-9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based</w:t>
      </w:r>
      <w:r w:rsidRPr="00606C97">
        <w:rPr>
          <w:rFonts w:ascii="Verdana" w:hAnsi="Verdana"/>
          <w:spacing w:val="-4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on</w:t>
      </w:r>
      <w:r w:rsidRPr="00606C97">
        <w:rPr>
          <w:rFonts w:ascii="Verdana" w:hAnsi="Verdana"/>
          <w:spacing w:val="-13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the</w:t>
      </w:r>
      <w:r w:rsidRPr="00606C97">
        <w:rPr>
          <w:rFonts w:ascii="Verdana" w:hAnsi="Verdana"/>
          <w:spacing w:val="-9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general goals and objectives of the</w:t>
      </w:r>
      <w:r w:rsidRPr="00606C97">
        <w:rPr>
          <w:rFonts w:ascii="Verdana" w:hAnsi="Verdana"/>
          <w:spacing w:val="-3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function</w:t>
      </w:r>
    </w:p>
    <w:p w14:paraId="19FF31B8" w14:textId="77777777" w:rsidR="00FD306B" w:rsidRPr="00606C97" w:rsidRDefault="00606C97">
      <w:pPr>
        <w:pStyle w:val="ListParagraph"/>
        <w:numPr>
          <w:ilvl w:val="0"/>
          <w:numId w:val="6"/>
        </w:numPr>
        <w:tabs>
          <w:tab w:val="left" w:pos="501"/>
        </w:tabs>
        <w:spacing w:before="1"/>
        <w:ind w:right="141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 xml:space="preserve">Work requires the incorporation of departmental/functional processes into the overall functioning </w:t>
      </w:r>
      <w:r w:rsidRPr="00606C97">
        <w:rPr>
          <w:rFonts w:ascii="Verdana" w:hAnsi="Verdana"/>
          <w:spacing w:val="-3"/>
          <w:sz w:val="20"/>
          <w:szCs w:val="20"/>
        </w:rPr>
        <w:t xml:space="preserve">of </w:t>
      </w:r>
      <w:r w:rsidRPr="00606C97">
        <w:rPr>
          <w:rFonts w:ascii="Verdana" w:hAnsi="Verdana"/>
          <w:sz w:val="20"/>
          <w:szCs w:val="20"/>
        </w:rPr>
        <w:t>the</w:t>
      </w:r>
      <w:r w:rsidRPr="00606C97">
        <w:rPr>
          <w:rFonts w:ascii="Verdana" w:hAnsi="Verdana"/>
          <w:spacing w:val="-1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organization</w:t>
      </w:r>
    </w:p>
    <w:p w14:paraId="6E23308A" w14:textId="77777777" w:rsidR="00FD306B" w:rsidRPr="00606C97" w:rsidRDefault="00606C97">
      <w:pPr>
        <w:pStyle w:val="ListParagraph"/>
        <w:numPr>
          <w:ilvl w:val="0"/>
          <w:numId w:val="6"/>
        </w:numPr>
        <w:tabs>
          <w:tab w:val="left" w:pos="501"/>
        </w:tabs>
        <w:spacing w:before="1"/>
        <w:ind w:right="131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Duties require drawing conclusions using inference and logic, which may be different than the conclusions that could be drawn by</w:t>
      </w:r>
      <w:r w:rsidRPr="00606C97">
        <w:rPr>
          <w:rFonts w:ascii="Verdana" w:hAnsi="Verdana"/>
          <w:spacing w:val="1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others</w:t>
      </w:r>
    </w:p>
    <w:p w14:paraId="570A1006" w14:textId="77777777" w:rsidR="00FD306B" w:rsidRPr="00606C97" w:rsidRDefault="00606C97">
      <w:pPr>
        <w:pStyle w:val="ListParagraph"/>
        <w:numPr>
          <w:ilvl w:val="0"/>
          <w:numId w:val="6"/>
        </w:numPr>
        <w:tabs>
          <w:tab w:val="left" w:pos="501"/>
        </w:tabs>
        <w:ind w:right="136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Th</w:t>
      </w:r>
      <w:r w:rsidRPr="00606C97">
        <w:rPr>
          <w:rFonts w:ascii="Verdana" w:hAnsi="Verdana"/>
          <w:sz w:val="20"/>
          <w:szCs w:val="20"/>
        </w:rPr>
        <w:t>is</w:t>
      </w:r>
      <w:r w:rsidRPr="00606C97">
        <w:rPr>
          <w:rFonts w:ascii="Verdana" w:hAnsi="Verdana"/>
          <w:spacing w:val="-9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position</w:t>
      </w:r>
      <w:r w:rsidRPr="00606C97">
        <w:rPr>
          <w:rFonts w:ascii="Verdana" w:hAnsi="Verdana"/>
          <w:spacing w:val="-11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requires</w:t>
      </w:r>
      <w:r w:rsidRPr="00606C97">
        <w:rPr>
          <w:rFonts w:ascii="Verdana" w:hAnsi="Verdana"/>
          <w:spacing w:val="-11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the</w:t>
      </w:r>
      <w:r w:rsidRPr="00606C97">
        <w:rPr>
          <w:rFonts w:ascii="Verdana" w:hAnsi="Verdana"/>
          <w:spacing w:val="-12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exercise</w:t>
      </w:r>
      <w:r w:rsidRPr="00606C97">
        <w:rPr>
          <w:rFonts w:ascii="Verdana" w:hAnsi="Verdana"/>
          <w:spacing w:val="-11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of</w:t>
      </w:r>
      <w:r w:rsidRPr="00606C97">
        <w:rPr>
          <w:rFonts w:ascii="Verdana" w:hAnsi="Verdana"/>
          <w:spacing w:val="-13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management</w:t>
      </w:r>
      <w:r w:rsidRPr="00606C97">
        <w:rPr>
          <w:rFonts w:ascii="Verdana" w:hAnsi="Verdana"/>
          <w:spacing w:val="-10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authority</w:t>
      </w:r>
      <w:r w:rsidRPr="00606C97">
        <w:rPr>
          <w:rFonts w:ascii="Verdana" w:hAnsi="Verdana"/>
          <w:spacing w:val="-11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over</w:t>
      </w:r>
      <w:r w:rsidRPr="00606C97">
        <w:rPr>
          <w:rFonts w:ascii="Verdana" w:hAnsi="Verdana"/>
          <w:spacing w:val="-10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other</w:t>
      </w:r>
      <w:r w:rsidRPr="00606C97">
        <w:rPr>
          <w:rFonts w:ascii="Verdana" w:hAnsi="Verdana"/>
          <w:spacing w:val="-10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employees,</w:t>
      </w:r>
      <w:r w:rsidRPr="00606C97">
        <w:rPr>
          <w:rFonts w:ascii="Verdana" w:hAnsi="Verdana"/>
          <w:spacing w:val="-11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including</w:t>
      </w:r>
      <w:r w:rsidRPr="00606C97">
        <w:rPr>
          <w:rFonts w:ascii="Verdana" w:hAnsi="Verdana"/>
          <w:spacing w:val="-9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Medical Director, Director of Nursing Services and Executive Assistant to the Chief Medical</w:t>
      </w:r>
      <w:r w:rsidRPr="00606C97">
        <w:rPr>
          <w:rFonts w:ascii="Verdana" w:hAnsi="Verdana"/>
          <w:spacing w:val="-13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Officer</w:t>
      </w:r>
    </w:p>
    <w:p w14:paraId="3815939E" w14:textId="77777777" w:rsidR="00FD306B" w:rsidRPr="00606C97" w:rsidRDefault="00FD306B">
      <w:pPr>
        <w:pStyle w:val="BodyText"/>
        <w:spacing w:before="11"/>
        <w:ind w:left="0" w:firstLine="0"/>
        <w:rPr>
          <w:rFonts w:ascii="Verdana" w:hAnsi="Verdana"/>
          <w:sz w:val="20"/>
          <w:szCs w:val="20"/>
        </w:rPr>
      </w:pPr>
    </w:p>
    <w:p w14:paraId="2ECCDB48" w14:textId="77777777" w:rsidR="00FD306B" w:rsidRPr="00606C97" w:rsidRDefault="00606C97">
      <w:pPr>
        <w:pStyle w:val="Heading2"/>
        <w:rPr>
          <w:rFonts w:ascii="Verdana" w:hAnsi="Verdana"/>
          <w:sz w:val="20"/>
          <w:szCs w:val="20"/>
          <w:u w:val="none"/>
        </w:rPr>
      </w:pPr>
      <w:r w:rsidRPr="00606C97">
        <w:rPr>
          <w:rFonts w:ascii="Verdana" w:hAnsi="Verdana"/>
          <w:sz w:val="20"/>
          <w:szCs w:val="20"/>
          <w:u w:val="thick"/>
        </w:rPr>
        <w:t>Professional &amp; Technical Knowledge</w:t>
      </w:r>
    </w:p>
    <w:p w14:paraId="04052C8E" w14:textId="77777777" w:rsidR="00FD306B" w:rsidRPr="00606C97" w:rsidRDefault="00606C97">
      <w:pPr>
        <w:pStyle w:val="BodyText"/>
        <w:spacing w:line="252" w:lineRule="exact"/>
        <w:ind w:left="140" w:firstLine="0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 xml:space="preserve">Performance of the duties and </w:t>
      </w:r>
      <w:r w:rsidRPr="00606C97">
        <w:rPr>
          <w:rFonts w:ascii="Verdana" w:hAnsi="Verdana"/>
          <w:sz w:val="20"/>
          <w:szCs w:val="20"/>
        </w:rPr>
        <w:t>responsibilities of the job requires:</w:t>
      </w:r>
    </w:p>
    <w:p w14:paraId="558AFD6E" w14:textId="77777777" w:rsidR="00FD306B" w:rsidRPr="00606C97" w:rsidRDefault="00606C97">
      <w:pPr>
        <w:pStyle w:val="ListParagraph"/>
        <w:numPr>
          <w:ilvl w:val="0"/>
          <w:numId w:val="5"/>
        </w:numPr>
        <w:tabs>
          <w:tab w:val="left" w:pos="501"/>
        </w:tabs>
        <w:spacing w:line="252" w:lineRule="exact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Graduation from an accredited school of medicine or osteopathy for M.D. (Doctor of Medicine)</w:t>
      </w:r>
      <w:r w:rsidRPr="00606C97">
        <w:rPr>
          <w:rFonts w:ascii="Verdana" w:hAnsi="Verdana"/>
          <w:spacing w:val="-21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or</w:t>
      </w:r>
    </w:p>
    <w:p w14:paraId="5029477E" w14:textId="77777777" w:rsidR="00FD306B" w:rsidRPr="00606C97" w:rsidRDefault="00606C97">
      <w:pPr>
        <w:pStyle w:val="BodyText"/>
        <w:spacing w:before="2" w:line="252" w:lineRule="exact"/>
        <w:ind w:firstLine="0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D.O. (Doctor of Osteopathic Medicine) and completion of US residency program, or</w:t>
      </w:r>
    </w:p>
    <w:p w14:paraId="5AA88124" w14:textId="77777777" w:rsidR="00FD306B" w:rsidRPr="00606C97" w:rsidRDefault="00606C97">
      <w:pPr>
        <w:pStyle w:val="ListParagraph"/>
        <w:numPr>
          <w:ilvl w:val="0"/>
          <w:numId w:val="5"/>
        </w:numPr>
        <w:tabs>
          <w:tab w:val="left" w:pos="501"/>
        </w:tabs>
        <w:ind w:right="766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Graduation from an accredited school of m</w:t>
      </w:r>
      <w:r w:rsidRPr="00606C97">
        <w:rPr>
          <w:rFonts w:ascii="Verdana" w:hAnsi="Verdana"/>
          <w:sz w:val="20"/>
          <w:szCs w:val="20"/>
        </w:rPr>
        <w:t>edicine or accredited Physician Assistant or Nurse Practitioner program and preferably two or more years of experience in a similar position,</w:t>
      </w:r>
      <w:r w:rsidRPr="00606C97">
        <w:rPr>
          <w:rFonts w:ascii="Verdana" w:hAnsi="Verdana"/>
          <w:spacing w:val="-21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and</w:t>
      </w:r>
    </w:p>
    <w:p w14:paraId="0D6F3027" w14:textId="77777777" w:rsidR="00FD306B" w:rsidRPr="00606C97" w:rsidRDefault="00606C97">
      <w:pPr>
        <w:pStyle w:val="Heading1"/>
        <w:numPr>
          <w:ilvl w:val="0"/>
          <w:numId w:val="5"/>
        </w:numPr>
        <w:tabs>
          <w:tab w:val="left" w:pos="501"/>
        </w:tabs>
        <w:ind w:right="133"/>
        <w:jc w:val="both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High level of expertise in all facets of the medical industry including the community health center system, in</w:t>
      </w:r>
      <w:r w:rsidRPr="00606C97">
        <w:rPr>
          <w:rFonts w:ascii="Verdana" w:hAnsi="Verdana"/>
          <w:sz w:val="20"/>
          <w:szCs w:val="20"/>
        </w:rPr>
        <w:t>cluding laws and regulations, standards and protocols, organization and management techniques and other industry knowledge and skills typically acquired</w:t>
      </w:r>
      <w:r w:rsidRPr="00606C97">
        <w:rPr>
          <w:rFonts w:ascii="Verdana" w:hAnsi="Verdana"/>
          <w:spacing w:val="12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through</w:t>
      </w:r>
    </w:p>
    <w:p w14:paraId="7D96F51F" w14:textId="77777777" w:rsidR="00FD306B" w:rsidRPr="00606C97" w:rsidRDefault="00FD306B">
      <w:pPr>
        <w:jc w:val="both"/>
        <w:rPr>
          <w:rFonts w:ascii="Verdana" w:hAnsi="Verdana"/>
          <w:sz w:val="20"/>
          <w:szCs w:val="20"/>
        </w:rPr>
        <w:sectPr w:rsidR="00FD306B" w:rsidRPr="00606C97">
          <w:pgSz w:w="12240" w:h="15840"/>
          <w:pgMar w:top="1260" w:right="940" w:bottom="280" w:left="940" w:header="720" w:footer="720" w:gutter="0"/>
          <w:cols w:space="720"/>
        </w:sectPr>
      </w:pPr>
    </w:p>
    <w:p w14:paraId="2346A5DE" w14:textId="77777777" w:rsidR="00FD306B" w:rsidRPr="00606C97" w:rsidRDefault="00606C97">
      <w:pPr>
        <w:spacing w:before="80"/>
        <w:ind w:left="500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lastRenderedPageBreak/>
        <w:t xml:space="preserve">a combination of formal training (e.g., a </w:t>
      </w:r>
      <w:proofErr w:type="gramStart"/>
      <w:r w:rsidRPr="00606C97">
        <w:rPr>
          <w:rFonts w:ascii="Verdana" w:hAnsi="Verdana"/>
          <w:sz w:val="20"/>
          <w:szCs w:val="20"/>
        </w:rPr>
        <w:t>Master’s Degree</w:t>
      </w:r>
      <w:proofErr w:type="gramEnd"/>
      <w:r w:rsidRPr="00606C97">
        <w:rPr>
          <w:rFonts w:ascii="Verdana" w:hAnsi="Verdana"/>
          <w:sz w:val="20"/>
          <w:szCs w:val="20"/>
        </w:rPr>
        <w:t xml:space="preserve"> in Public Health or Health Care Administration) and/or leadership experience.</w:t>
      </w:r>
    </w:p>
    <w:p w14:paraId="6855F602" w14:textId="77777777" w:rsidR="00FD306B" w:rsidRPr="00606C97" w:rsidRDefault="00FD306B">
      <w:pPr>
        <w:pStyle w:val="BodyText"/>
        <w:spacing w:before="11"/>
        <w:ind w:left="0" w:firstLine="0"/>
        <w:rPr>
          <w:rFonts w:ascii="Verdana" w:hAnsi="Verdana"/>
          <w:sz w:val="20"/>
          <w:szCs w:val="20"/>
        </w:rPr>
      </w:pPr>
    </w:p>
    <w:p w14:paraId="44CBAC0E" w14:textId="77777777" w:rsidR="00FD306B" w:rsidRPr="00606C97" w:rsidRDefault="00606C97">
      <w:pPr>
        <w:pStyle w:val="Heading2"/>
        <w:spacing w:line="240" w:lineRule="auto"/>
        <w:rPr>
          <w:rFonts w:ascii="Verdana" w:hAnsi="Verdana"/>
          <w:sz w:val="20"/>
          <w:szCs w:val="20"/>
          <w:u w:val="none"/>
        </w:rPr>
      </w:pPr>
      <w:r w:rsidRPr="00606C97">
        <w:rPr>
          <w:rFonts w:ascii="Verdana" w:hAnsi="Verdana"/>
          <w:sz w:val="20"/>
          <w:szCs w:val="20"/>
          <w:u w:val="thick"/>
        </w:rPr>
        <w:t>Additional Job Requirements</w:t>
      </w:r>
    </w:p>
    <w:p w14:paraId="54945C31" w14:textId="77777777" w:rsidR="00FD306B" w:rsidRPr="00606C97" w:rsidRDefault="00606C97">
      <w:pPr>
        <w:pStyle w:val="ListParagraph"/>
        <w:numPr>
          <w:ilvl w:val="0"/>
          <w:numId w:val="4"/>
        </w:numPr>
        <w:tabs>
          <w:tab w:val="left" w:pos="501"/>
        </w:tabs>
        <w:spacing w:before="1" w:line="276" w:lineRule="auto"/>
        <w:ind w:right="491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Must</w:t>
      </w:r>
      <w:r w:rsidRPr="00606C97">
        <w:rPr>
          <w:rFonts w:ascii="Verdana" w:hAnsi="Verdana"/>
          <w:spacing w:val="-5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have</w:t>
      </w:r>
      <w:r w:rsidRPr="00606C97">
        <w:rPr>
          <w:rFonts w:ascii="Verdana" w:hAnsi="Verdana"/>
          <w:spacing w:val="-5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reliable</w:t>
      </w:r>
      <w:r w:rsidRPr="00606C97">
        <w:rPr>
          <w:rFonts w:ascii="Verdana" w:hAnsi="Verdana"/>
          <w:spacing w:val="-4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transportation</w:t>
      </w:r>
      <w:r w:rsidRPr="00606C97">
        <w:rPr>
          <w:rFonts w:ascii="Verdana" w:hAnsi="Verdana"/>
          <w:spacing w:val="-4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and</w:t>
      </w:r>
      <w:r w:rsidRPr="00606C97">
        <w:rPr>
          <w:rFonts w:ascii="Verdana" w:hAnsi="Verdana"/>
          <w:spacing w:val="-3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provide</w:t>
      </w:r>
      <w:r w:rsidRPr="00606C97">
        <w:rPr>
          <w:rFonts w:ascii="Verdana" w:hAnsi="Verdana"/>
          <w:spacing w:val="-4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documentation</w:t>
      </w:r>
      <w:r w:rsidRPr="00606C97">
        <w:rPr>
          <w:rFonts w:ascii="Verdana" w:hAnsi="Verdana"/>
          <w:spacing w:val="-3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of</w:t>
      </w:r>
      <w:r w:rsidRPr="00606C97">
        <w:rPr>
          <w:rFonts w:ascii="Verdana" w:hAnsi="Verdana"/>
          <w:spacing w:val="-2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auto</w:t>
      </w:r>
      <w:r w:rsidRPr="00606C97">
        <w:rPr>
          <w:rFonts w:ascii="Verdana" w:hAnsi="Verdana"/>
          <w:spacing w:val="-4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insurance</w:t>
      </w:r>
      <w:r w:rsidRPr="00606C97">
        <w:rPr>
          <w:rFonts w:ascii="Verdana" w:hAnsi="Verdana"/>
          <w:spacing w:val="-3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and</w:t>
      </w:r>
      <w:r w:rsidRPr="00606C97">
        <w:rPr>
          <w:rFonts w:ascii="Verdana" w:hAnsi="Verdana"/>
          <w:spacing w:val="-6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valid</w:t>
      </w:r>
      <w:r w:rsidRPr="00606C97">
        <w:rPr>
          <w:rFonts w:ascii="Verdana" w:hAnsi="Verdana"/>
          <w:spacing w:val="-3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driver’s license as required</w:t>
      </w:r>
    </w:p>
    <w:p w14:paraId="5AA1AC1A" w14:textId="18F00335" w:rsidR="00FD306B" w:rsidRPr="00606C97" w:rsidRDefault="00606C97">
      <w:pPr>
        <w:pStyle w:val="ListParagraph"/>
        <w:numPr>
          <w:ilvl w:val="0"/>
          <w:numId w:val="4"/>
        </w:numPr>
        <w:tabs>
          <w:tab w:val="left" w:pos="501"/>
        </w:tabs>
        <w:spacing w:line="252" w:lineRule="exact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 xml:space="preserve">Current provider licensure in the [State] </w:t>
      </w:r>
      <w:r w:rsidRPr="00606C97">
        <w:rPr>
          <w:rFonts w:ascii="Verdana" w:hAnsi="Verdana"/>
          <w:sz w:val="20"/>
          <w:szCs w:val="20"/>
        </w:rPr>
        <w:t>with full prescriptive</w:t>
      </w:r>
      <w:r w:rsidRPr="00606C97">
        <w:rPr>
          <w:rFonts w:ascii="Verdana" w:hAnsi="Verdana"/>
          <w:spacing w:val="-11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authority</w:t>
      </w:r>
    </w:p>
    <w:p w14:paraId="0754354B" w14:textId="77777777" w:rsidR="00FD306B" w:rsidRPr="00606C97" w:rsidRDefault="00606C97">
      <w:pPr>
        <w:pStyle w:val="ListParagraph"/>
        <w:numPr>
          <w:ilvl w:val="0"/>
          <w:numId w:val="4"/>
        </w:numPr>
        <w:tabs>
          <w:tab w:val="left" w:pos="501"/>
        </w:tabs>
        <w:spacing w:before="40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Active DEA with no</w:t>
      </w:r>
      <w:r w:rsidRPr="00606C97">
        <w:rPr>
          <w:rFonts w:ascii="Verdana" w:hAnsi="Verdana"/>
          <w:spacing w:val="-3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restrictions</w:t>
      </w:r>
    </w:p>
    <w:p w14:paraId="448D3B8A" w14:textId="77777777" w:rsidR="00FD306B" w:rsidRPr="00606C97" w:rsidRDefault="00FD306B">
      <w:pPr>
        <w:pStyle w:val="BodyText"/>
        <w:spacing w:before="6"/>
        <w:ind w:left="0" w:firstLine="0"/>
        <w:rPr>
          <w:rFonts w:ascii="Verdana" w:hAnsi="Verdana"/>
          <w:sz w:val="20"/>
          <w:szCs w:val="20"/>
        </w:rPr>
      </w:pPr>
    </w:p>
    <w:p w14:paraId="7931E6EF" w14:textId="77777777" w:rsidR="00FD306B" w:rsidRPr="00606C97" w:rsidRDefault="00606C97">
      <w:pPr>
        <w:pStyle w:val="Heading2"/>
        <w:spacing w:before="1"/>
        <w:rPr>
          <w:rFonts w:ascii="Verdana" w:hAnsi="Verdana"/>
          <w:sz w:val="20"/>
          <w:szCs w:val="20"/>
          <w:u w:val="none"/>
        </w:rPr>
      </w:pPr>
      <w:r w:rsidRPr="00606C97">
        <w:rPr>
          <w:rFonts w:ascii="Verdana" w:hAnsi="Verdana"/>
          <w:sz w:val="20"/>
          <w:szCs w:val="20"/>
          <w:u w:val="thick"/>
        </w:rPr>
        <w:t>Technical Skills</w:t>
      </w:r>
    </w:p>
    <w:p w14:paraId="0A755BCF" w14:textId="77777777" w:rsidR="00FD306B" w:rsidRPr="00606C97" w:rsidRDefault="00606C97">
      <w:pPr>
        <w:pStyle w:val="ListParagraph"/>
        <w:numPr>
          <w:ilvl w:val="0"/>
          <w:numId w:val="3"/>
        </w:numPr>
        <w:tabs>
          <w:tab w:val="left" w:pos="501"/>
        </w:tabs>
        <w:ind w:right="547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Ability to create highly complex documents in Microsoft Word, including linking mult</w:t>
      </w:r>
      <w:r w:rsidRPr="00606C97">
        <w:rPr>
          <w:rFonts w:ascii="Verdana" w:hAnsi="Verdana"/>
          <w:sz w:val="20"/>
          <w:szCs w:val="20"/>
        </w:rPr>
        <w:t>iple files and embedding objects linked to other</w:t>
      </w:r>
      <w:r w:rsidRPr="00606C97">
        <w:rPr>
          <w:rFonts w:ascii="Verdana" w:hAnsi="Verdana"/>
          <w:spacing w:val="-1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documents</w:t>
      </w:r>
    </w:p>
    <w:p w14:paraId="534FC6C6" w14:textId="77777777" w:rsidR="00FD306B" w:rsidRPr="00606C97" w:rsidRDefault="00606C97">
      <w:pPr>
        <w:pStyle w:val="ListParagraph"/>
        <w:numPr>
          <w:ilvl w:val="0"/>
          <w:numId w:val="3"/>
        </w:numPr>
        <w:tabs>
          <w:tab w:val="left" w:pos="501"/>
        </w:tabs>
        <w:spacing w:line="276" w:lineRule="auto"/>
        <w:ind w:right="635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Ability to use advanced functions of Microsoft Excel, such as to create and manage databases, including creating standardized reports, or link multiple worksheets and</w:t>
      </w:r>
      <w:r w:rsidRPr="00606C97">
        <w:rPr>
          <w:rFonts w:ascii="Verdana" w:hAnsi="Verdana"/>
          <w:spacing w:val="-9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workbooks</w:t>
      </w:r>
    </w:p>
    <w:p w14:paraId="36898B13" w14:textId="77777777" w:rsidR="00FD306B" w:rsidRPr="00606C97" w:rsidRDefault="00606C97">
      <w:pPr>
        <w:pStyle w:val="ListParagraph"/>
        <w:numPr>
          <w:ilvl w:val="0"/>
          <w:numId w:val="3"/>
        </w:numPr>
        <w:tabs>
          <w:tab w:val="left" w:pos="501"/>
        </w:tabs>
        <w:spacing w:before="1"/>
        <w:ind w:right="1079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Ability to develop s</w:t>
      </w:r>
      <w:r w:rsidRPr="00606C97">
        <w:rPr>
          <w:rFonts w:ascii="Verdana" w:hAnsi="Verdana"/>
          <w:sz w:val="20"/>
          <w:szCs w:val="20"/>
        </w:rPr>
        <w:t>ophisticated presentations in Microsoft PowerPoint, including the use</w:t>
      </w:r>
      <w:r w:rsidRPr="00606C97">
        <w:rPr>
          <w:rFonts w:ascii="Verdana" w:hAnsi="Verdana"/>
          <w:spacing w:val="-27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 xml:space="preserve">of embedded objects, </w:t>
      </w:r>
      <w:proofErr w:type="gramStart"/>
      <w:r w:rsidRPr="00606C97">
        <w:rPr>
          <w:rFonts w:ascii="Verdana" w:hAnsi="Verdana"/>
          <w:sz w:val="20"/>
          <w:szCs w:val="20"/>
        </w:rPr>
        <w:t>transitions</w:t>
      </w:r>
      <w:proofErr w:type="gramEnd"/>
      <w:r w:rsidRPr="00606C97">
        <w:rPr>
          <w:rFonts w:ascii="Verdana" w:hAnsi="Verdana"/>
          <w:sz w:val="20"/>
          <w:szCs w:val="20"/>
        </w:rPr>
        <w:t xml:space="preserve"> and other</w:t>
      </w:r>
      <w:r w:rsidRPr="00606C97">
        <w:rPr>
          <w:rFonts w:ascii="Verdana" w:hAnsi="Verdana"/>
          <w:spacing w:val="-3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elements</w:t>
      </w:r>
    </w:p>
    <w:p w14:paraId="55A91604" w14:textId="77777777" w:rsidR="00FD306B" w:rsidRPr="00606C97" w:rsidRDefault="00606C97">
      <w:pPr>
        <w:pStyle w:val="ListParagraph"/>
        <w:numPr>
          <w:ilvl w:val="0"/>
          <w:numId w:val="3"/>
        </w:numPr>
        <w:tabs>
          <w:tab w:val="left" w:pos="501"/>
        </w:tabs>
        <w:spacing w:line="251" w:lineRule="exact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Knowledge of the Outlook program at a level to train</w:t>
      </w:r>
      <w:r w:rsidRPr="00606C97">
        <w:rPr>
          <w:rFonts w:ascii="Verdana" w:hAnsi="Verdana"/>
          <w:spacing w:val="-10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others</w:t>
      </w:r>
    </w:p>
    <w:p w14:paraId="52BE878C" w14:textId="77777777" w:rsidR="00FD306B" w:rsidRPr="00606C97" w:rsidRDefault="00606C97">
      <w:pPr>
        <w:pStyle w:val="ListParagraph"/>
        <w:numPr>
          <w:ilvl w:val="0"/>
          <w:numId w:val="3"/>
        </w:numPr>
        <w:tabs>
          <w:tab w:val="left" w:pos="501"/>
        </w:tabs>
        <w:spacing w:before="2" w:line="252" w:lineRule="exact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Fully functional in use of the EMR</w:t>
      </w:r>
      <w:r w:rsidRPr="00606C97">
        <w:rPr>
          <w:rFonts w:ascii="Verdana" w:hAnsi="Verdana"/>
          <w:spacing w:val="-4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program</w:t>
      </w:r>
    </w:p>
    <w:p w14:paraId="7262D581" w14:textId="77777777" w:rsidR="00FD306B" w:rsidRPr="00606C97" w:rsidRDefault="00606C97">
      <w:pPr>
        <w:pStyle w:val="ListParagraph"/>
        <w:numPr>
          <w:ilvl w:val="0"/>
          <w:numId w:val="3"/>
        </w:numPr>
        <w:tabs>
          <w:tab w:val="left" w:pos="501"/>
        </w:tabs>
        <w:spacing w:line="252" w:lineRule="exact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Knowledge of the HRIS/Timekeeper program at a level to train</w:t>
      </w:r>
      <w:r w:rsidRPr="00606C97">
        <w:rPr>
          <w:rFonts w:ascii="Verdana" w:hAnsi="Verdana"/>
          <w:spacing w:val="-10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others</w:t>
      </w:r>
    </w:p>
    <w:p w14:paraId="54A5B949" w14:textId="77777777" w:rsidR="00FD306B" w:rsidRPr="00606C97" w:rsidRDefault="00606C97">
      <w:pPr>
        <w:pStyle w:val="ListParagraph"/>
        <w:numPr>
          <w:ilvl w:val="0"/>
          <w:numId w:val="3"/>
        </w:numPr>
        <w:tabs>
          <w:tab w:val="left" w:pos="501"/>
        </w:tabs>
        <w:spacing w:before="1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Knowledge of the Accounting/Payroll program at a level to train</w:t>
      </w:r>
      <w:r w:rsidRPr="00606C97">
        <w:rPr>
          <w:rFonts w:ascii="Verdana" w:hAnsi="Verdana"/>
          <w:spacing w:val="-4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others</w:t>
      </w:r>
    </w:p>
    <w:p w14:paraId="74C2166F" w14:textId="77777777" w:rsidR="00FD306B" w:rsidRPr="00606C97" w:rsidRDefault="00FD306B">
      <w:pPr>
        <w:pStyle w:val="BodyText"/>
        <w:spacing w:before="1"/>
        <w:ind w:left="0" w:firstLine="0"/>
        <w:rPr>
          <w:rFonts w:ascii="Verdana" w:hAnsi="Verdana"/>
          <w:sz w:val="20"/>
          <w:szCs w:val="20"/>
        </w:rPr>
      </w:pPr>
    </w:p>
    <w:p w14:paraId="54E39643" w14:textId="77777777" w:rsidR="00FD306B" w:rsidRPr="00606C97" w:rsidRDefault="00606C97">
      <w:pPr>
        <w:pStyle w:val="Heading2"/>
        <w:rPr>
          <w:rFonts w:ascii="Verdana" w:hAnsi="Verdana"/>
          <w:sz w:val="20"/>
          <w:szCs w:val="20"/>
          <w:u w:val="none"/>
        </w:rPr>
      </w:pPr>
      <w:r w:rsidRPr="00606C97">
        <w:rPr>
          <w:rFonts w:ascii="Verdana" w:hAnsi="Verdana"/>
          <w:sz w:val="20"/>
          <w:szCs w:val="20"/>
          <w:u w:val="thick"/>
        </w:rPr>
        <w:t>Communication Skills</w:t>
      </w:r>
    </w:p>
    <w:p w14:paraId="3A085E95" w14:textId="77777777" w:rsidR="00FD306B" w:rsidRPr="00606C97" w:rsidRDefault="00606C97">
      <w:pPr>
        <w:pStyle w:val="ListParagraph"/>
        <w:numPr>
          <w:ilvl w:val="0"/>
          <w:numId w:val="2"/>
        </w:numPr>
        <w:tabs>
          <w:tab w:val="left" w:pos="501"/>
        </w:tabs>
        <w:ind w:right="595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Job duties require the employee to effectively communicate their opinions and extrapolations of information they collect and</w:t>
      </w:r>
      <w:r w:rsidRPr="00606C97">
        <w:rPr>
          <w:rFonts w:ascii="Verdana" w:hAnsi="Verdana"/>
          <w:spacing w:val="-3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synthesize/analyze</w:t>
      </w:r>
    </w:p>
    <w:p w14:paraId="6E215697" w14:textId="77777777" w:rsidR="00FD306B" w:rsidRPr="00606C97" w:rsidRDefault="00606C97">
      <w:pPr>
        <w:pStyle w:val="ListParagraph"/>
        <w:numPr>
          <w:ilvl w:val="0"/>
          <w:numId w:val="2"/>
        </w:numPr>
        <w:tabs>
          <w:tab w:val="left" w:pos="501"/>
        </w:tabs>
        <w:ind w:right="643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Employees are required to negotiate resolutions to complex situations which may be inherently adversarial</w:t>
      </w:r>
    </w:p>
    <w:p w14:paraId="1003BE3E" w14:textId="77777777" w:rsidR="00FD306B" w:rsidRPr="00606C97" w:rsidRDefault="00606C97">
      <w:pPr>
        <w:pStyle w:val="ListParagraph"/>
        <w:numPr>
          <w:ilvl w:val="0"/>
          <w:numId w:val="2"/>
        </w:numPr>
        <w:tabs>
          <w:tab w:val="left" w:pos="501"/>
        </w:tabs>
        <w:spacing w:before="1"/>
        <w:ind w:right="338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Employ</w:t>
      </w:r>
      <w:r w:rsidRPr="00606C97">
        <w:rPr>
          <w:rFonts w:ascii="Verdana" w:hAnsi="Verdana"/>
          <w:sz w:val="20"/>
          <w:szCs w:val="20"/>
        </w:rPr>
        <w:t xml:space="preserve">ees must determine appropriate methods of communicating information through the use of tables, graphs, </w:t>
      </w:r>
      <w:proofErr w:type="gramStart"/>
      <w:r w:rsidRPr="00606C97">
        <w:rPr>
          <w:rFonts w:ascii="Verdana" w:hAnsi="Verdana"/>
          <w:sz w:val="20"/>
          <w:szCs w:val="20"/>
        </w:rPr>
        <w:t>charts</w:t>
      </w:r>
      <w:proofErr w:type="gramEnd"/>
      <w:r w:rsidRPr="00606C97">
        <w:rPr>
          <w:rFonts w:ascii="Verdana" w:hAnsi="Verdana"/>
          <w:sz w:val="20"/>
          <w:szCs w:val="20"/>
        </w:rPr>
        <w:t xml:space="preserve"> and other visual</w:t>
      </w:r>
      <w:r w:rsidRPr="00606C97">
        <w:rPr>
          <w:rFonts w:ascii="Verdana" w:hAnsi="Verdana"/>
          <w:spacing w:val="1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forms</w:t>
      </w:r>
    </w:p>
    <w:p w14:paraId="7AA60CD6" w14:textId="77777777" w:rsidR="00FD306B" w:rsidRPr="00606C97" w:rsidRDefault="00606C97">
      <w:pPr>
        <w:pStyle w:val="ListParagraph"/>
        <w:numPr>
          <w:ilvl w:val="0"/>
          <w:numId w:val="2"/>
        </w:numPr>
        <w:tabs>
          <w:tab w:val="left" w:pos="501"/>
        </w:tabs>
        <w:spacing w:line="251" w:lineRule="exact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Duties require preparation and execution of presentations to large</w:t>
      </w:r>
      <w:r w:rsidRPr="00606C97">
        <w:rPr>
          <w:rFonts w:ascii="Verdana" w:hAnsi="Verdana"/>
          <w:spacing w:val="-6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groups</w:t>
      </w:r>
    </w:p>
    <w:p w14:paraId="4F477669" w14:textId="77777777" w:rsidR="00FD306B" w:rsidRPr="00606C97" w:rsidRDefault="00FD306B">
      <w:pPr>
        <w:pStyle w:val="BodyText"/>
        <w:ind w:left="0" w:firstLine="0"/>
        <w:rPr>
          <w:rFonts w:ascii="Verdana" w:hAnsi="Verdana"/>
          <w:sz w:val="20"/>
          <w:szCs w:val="20"/>
        </w:rPr>
      </w:pPr>
    </w:p>
    <w:p w14:paraId="03967FFA" w14:textId="77777777" w:rsidR="00FD306B" w:rsidRPr="00606C97" w:rsidRDefault="00FD306B">
      <w:pPr>
        <w:pStyle w:val="BodyText"/>
        <w:spacing w:before="1"/>
        <w:ind w:left="0" w:firstLine="0"/>
        <w:rPr>
          <w:rFonts w:ascii="Verdana" w:hAnsi="Verdana"/>
          <w:sz w:val="20"/>
          <w:szCs w:val="20"/>
        </w:rPr>
      </w:pPr>
    </w:p>
    <w:p w14:paraId="3FB84787" w14:textId="77777777" w:rsidR="00FD306B" w:rsidRPr="00606C97" w:rsidRDefault="00606C97">
      <w:pPr>
        <w:pStyle w:val="Heading2"/>
        <w:rPr>
          <w:rFonts w:ascii="Verdana" w:hAnsi="Verdana"/>
          <w:sz w:val="20"/>
          <w:szCs w:val="20"/>
          <w:u w:val="none"/>
        </w:rPr>
      </w:pPr>
      <w:r w:rsidRPr="00606C97">
        <w:rPr>
          <w:rFonts w:ascii="Verdana" w:hAnsi="Verdana"/>
          <w:sz w:val="20"/>
          <w:szCs w:val="20"/>
          <w:u w:val="thick"/>
        </w:rPr>
        <w:t>Work Environment</w:t>
      </w:r>
    </w:p>
    <w:p w14:paraId="1B9CD83E" w14:textId="77777777" w:rsidR="00FD306B" w:rsidRPr="00606C97" w:rsidRDefault="00606C97">
      <w:pPr>
        <w:pStyle w:val="BodyText"/>
        <w:spacing w:line="252" w:lineRule="exact"/>
        <w:ind w:left="140" w:firstLine="0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Work is performed in an office</w:t>
      </w:r>
      <w:r w:rsidRPr="00606C97">
        <w:rPr>
          <w:rFonts w:ascii="Verdana" w:hAnsi="Verdana"/>
          <w:sz w:val="20"/>
          <w:szCs w:val="20"/>
        </w:rPr>
        <w:t xml:space="preserve"> environment within the clinic</w:t>
      </w:r>
    </w:p>
    <w:p w14:paraId="6B207FF6" w14:textId="77777777" w:rsidR="00FD306B" w:rsidRPr="00606C97" w:rsidRDefault="00FD306B">
      <w:pPr>
        <w:pStyle w:val="BodyText"/>
        <w:spacing w:before="1"/>
        <w:ind w:left="0" w:firstLine="0"/>
        <w:rPr>
          <w:rFonts w:ascii="Verdana" w:hAnsi="Verdana"/>
          <w:sz w:val="20"/>
          <w:szCs w:val="20"/>
        </w:rPr>
      </w:pPr>
    </w:p>
    <w:p w14:paraId="58D9FE78" w14:textId="77777777" w:rsidR="00FD306B" w:rsidRPr="00606C97" w:rsidRDefault="00606C97">
      <w:pPr>
        <w:pStyle w:val="Heading2"/>
        <w:rPr>
          <w:rFonts w:ascii="Verdana" w:hAnsi="Verdana"/>
          <w:sz w:val="20"/>
          <w:szCs w:val="20"/>
          <w:u w:val="none"/>
        </w:rPr>
      </w:pPr>
      <w:r w:rsidRPr="00606C97">
        <w:rPr>
          <w:rFonts w:ascii="Verdana" w:hAnsi="Verdana"/>
          <w:sz w:val="20"/>
          <w:szCs w:val="20"/>
          <w:u w:val="thick"/>
        </w:rPr>
        <w:t>Blood/Fluid Exposure Risk</w:t>
      </w:r>
    </w:p>
    <w:p w14:paraId="3E043668" w14:textId="77777777" w:rsidR="00FD306B" w:rsidRPr="00606C97" w:rsidRDefault="00606C97">
      <w:pPr>
        <w:pStyle w:val="BodyText"/>
        <w:tabs>
          <w:tab w:val="left" w:pos="2211"/>
        </w:tabs>
        <w:ind w:left="2211" w:right="138" w:hanging="2058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noProof/>
          <w:position w:val="-2"/>
          <w:sz w:val="20"/>
          <w:szCs w:val="20"/>
        </w:rPr>
        <w:drawing>
          <wp:inline distT="0" distB="0" distL="0" distR="0" wp14:anchorId="20A7DB9D" wp14:editId="62A0D8DF">
            <wp:extent cx="140512" cy="14020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1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6C97">
        <w:rPr>
          <w:rFonts w:ascii="Verdana" w:hAnsi="Verdana"/>
          <w:sz w:val="20"/>
          <w:szCs w:val="20"/>
        </w:rPr>
        <w:t xml:space="preserve">         </w:t>
      </w:r>
      <w:r w:rsidRPr="00606C97">
        <w:rPr>
          <w:rFonts w:ascii="Verdana" w:hAnsi="Verdana"/>
          <w:spacing w:val="-16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Category</w:t>
      </w:r>
      <w:r w:rsidRPr="00606C97">
        <w:rPr>
          <w:rFonts w:ascii="Verdana" w:hAnsi="Verdana"/>
          <w:spacing w:val="-2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I:</w:t>
      </w:r>
      <w:r w:rsidRPr="00606C97">
        <w:rPr>
          <w:rFonts w:ascii="Verdana" w:hAnsi="Verdana"/>
          <w:sz w:val="20"/>
          <w:szCs w:val="20"/>
        </w:rPr>
        <w:tab/>
        <w:t>Tasks routinely involve a potential for mucous membrane or skin contact</w:t>
      </w:r>
      <w:r w:rsidRPr="00606C97">
        <w:rPr>
          <w:rFonts w:ascii="Verdana" w:hAnsi="Verdana"/>
          <w:spacing w:val="-22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 xml:space="preserve">exposure to blood, </w:t>
      </w:r>
      <w:proofErr w:type="gramStart"/>
      <w:r w:rsidRPr="00606C97">
        <w:rPr>
          <w:rFonts w:ascii="Verdana" w:hAnsi="Verdana"/>
          <w:sz w:val="20"/>
          <w:szCs w:val="20"/>
        </w:rPr>
        <w:t>fluids</w:t>
      </w:r>
      <w:proofErr w:type="gramEnd"/>
      <w:r w:rsidRPr="00606C97">
        <w:rPr>
          <w:rFonts w:ascii="Verdana" w:hAnsi="Verdana"/>
          <w:sz w:val="20"/>
          <w:szCs w:val="20"/>
        </w:rPr>
        <w:t xml:space="preserve"> or tissue. Use of personal protective equipment (PPE), when appropriate, is</w:t>
      </w:r>
      <w:r w:rsidRPr="00606C97">
        <w:rPr>
          <w:rFonts w:ascii="Verdana" w:hAnsi="Verdana"/>
          <w:spacing w:val="-1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required.</w:t>
      </w:r>
    </w:p>
    <w:p w14:paraId="42A81470" w14:textId="77777777" w:rsidR="00FD306B" w:rsidRPr="00606C97" w:rsidRDefault="00606C97">
      <w:pPr>
        <w:pStyle w:val="BodyText"/>
        <w:tabs>
          <w:tab w:val="left" w:pos="2211"/>
        </w:tabs>
        <w:ind w:left="2211" w:right="736" w:hanging="1352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pict w14:anchorId="4FACBDC0">
          <v:rect id="_x0000_s1030" style="position:absolute;left:0;text-align:left;margin-left:55.1pt;margin-top:1.2pt;width:10.35pt;height:10.3pt;z-index:251659264;mso-position-horizontal-relative:page" filled="f" strokeweight=".72pt">
            <w10:wrap anchorx="page"/>
          </v:rect>
        </w:pict>
      </w:r>
      <w:r w:rsidRPr="00606C97">
        <w:rPr>
          <w:rFonts w:ascii="Verdana" w:hAnsi="Verdana"/>
          <w:sz w:val="20"/>
          <w:szCs w:val="20"/>
        </w:rPr>
        <w:t>Category</w:t>
      </w:r>
      <w:r w:rsidRPr="00606C97">
        <w:rPr>
          <w:rFonts w:ascii="Verdana" w:hAnsi="Verdana"/>
          <w:spacing w:val="-2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II:</w:t>
      </w:r>
      <w:r w:rsidRPr="00606C97">
        <w:rPr>
          <w:rFonts w:ascii="Verdana" w:hAnsi="Verdana"/>
          <w:sz w:val="20"/>
          <w:szCs w:val="20"/>
        </w:rPr>
        <w:tab/>
        <w:t>Usual Tasks do not involve exposure to blood, body fluid, or tissues but may require performing Unplanned Category 1</w:t>
      </w:r>
      <w:r w:rsidRPr="00606C97">
        <w:rPr>
          <w:rFonts w:ascii="Verdana" w:hAnsi="Verdana"/>
          <w:spacing w:val="-4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tasks.</w:t>
      </w:r>
    </w:p>
    <w:p w14:paraId="4524F2AA" w14:textId="77777777" w:rsidR="00FD306B" w:rsidRPr="00606C97" w:rsidRDefault="00606C97">
      <w:pPr>
        <w:pStyle w:val="BodyText"/>
        <w:ind w:left="2211" w:hanging="1352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pict w14:anchorId="30F84751">
          <v:rect id="_x0000_s1029" style="position:absolute;left:0;text-align:left;margin-left:55.1pt;margin-top:1.2pt;width:10.35pt;height:10.3pt;z-index:251660288;mso-position-horizontal-relative:page" filled="f" strokeweight=".72pt">
            <w10:wrap anchorx="page"/>
          </v:rect>
        </w:pict>
      </w:r>
      <w:r w:rsidRPr="00606C97">
        <w:rPr>
          <w:rFonts w:ascii="Verdana" w:hAnsi="Verdana"/>
          <w:sz w:val="20"/>
          <w:szCs w:val="20"/>
        </w:rPr>
        <w:t>Categ</w:t>
      </w:r>
      <w:r w:rsidRPr="00606C97">
        <w:rPr>
          <w:rFonts w:ascii="Verdana" w:hAnsi="Verdana"/>
          <w:sz w:val="20"/>
          <w:szCs w:val="20"/>
        </w:rPr>
        <w:t>ory III: Tasks involve no greater exposure to blood, body fluids or tissues than would be encountered by a visit. Category 1 task are not a condition of employment.</w:t>
      </w:r>
    </w:p>
    <w:p w14:paraId="357E45C4" w14:textId="77777777" w:rsidR="00FD306B" w:rsidRPr="00606C97" w:rsidRDefault="00FD306B">
      <w:pPr>
        <w:pStyle w:val="BodyText"/>
        <w:spacing w:before="11"/>
        <w:ind w:left="0" w:firstLine="0"/>
        <w:rPr>
          <w:rFonts w:ascii="Verdana" w:hAnsi="Verdana"/>
          <w:sz w:val="20"/>
          <w:szCs w:val="20"/>
        </w:rPr>
      </w:pPr>
    </w:p>
    <w:p w14:paraId="48473A28" w14:textId="77777777" w:rsidR="00FD306B" w:rsidRPr="00606C97" w:rsidRDefault="00606C97">
      <w:pPr>
        <w:pStyle w:val="Heading2"/>
        <w:spacing w:line="240" w:lineRule="auto"/>
        <w:rPr>
          <w:rFonts w:ascii="Verdana" w:hAnsi="Verdana"/>
          <w:sz w:val="20"/>
          <w:szCs w:val="20"/>
          <w:u w:val="none"/>
        </w:rPr>
      </w:pPr>
      <w:r w:rsidRPr="00606C97">
        <w:rPr>
          <w:rFonts w:ascii="Verdana" w:hAnsi="Verdana"/>
          <w:sz w:val="20"/>
          <w:szCs w:val="20"/>
          <w:u w:val="thick"/>
        </w:rPr>
        <w:t>Typical Physical Demands</w:t>
      </w:r>
    </w:p>
    <w:p w14:paraId="6F8EF515" w14:textId="77777777" w:rsidR="00FD306B" w:rsidRPr="00606C97" w:rsidRDefault="00606C97" w:rsidP="00606C97">
      <w:pPr>
        <w:pStyle w:val="ListParagraph"/>
        <w:numPr>
          <w:ilvl w:val="0"/>
          <w:numId w:val="10"/>
        </w:numPr>
        <w:tabs>
          <w:tab w:val="left" w:pos="860"/>
          <w:tab w:val="left" w:pos="861"/>
        </w:tabs>
        <w:spacing w:before="1" w:line="269" w:lineRule="exact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Sitting for long periods of</w:t>
      </w:r>
      <w:r w:rsidRPr="00606C97">
        <w:rPr>
          <w:rFonts w:ascii="Verdana" w:hAnsi="Verdana"/>
          <w:spacing w:val="-2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time</w:t>
      </w:r>
    </w:p>
    <w:p w14:paraId="5A5D1DB0" w14:textId="77777777" w:rsidR="00FD306B" w:rsidRPr="00606C97" w:rsidRDefault="00606C97" w:rsidP="00606C97">
      <w:pPr>
        <w:pStyle w:val="ListParagraph"/>
        <w:numPr>
          <w:ilvl w:val="0"/>
          <w:numId w:val="10"/>
        </w:numPr>
        <w:tabs>
          <w:tab w:val="left" w:pos="860"/>
          <w:tab w:val="left" w:pos="861"/>
        </w:tabs>
        <w:spacing w:line="269" w:lineRule="exact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Occasional lifting up to 20</w:t>
      </w:r>
      <w:r w:rsidRPr="00606C97">
        <w:rPr>
          <w:rFonts w:ascii="Verdana" w:hAnsi="Verdana"/>
          <w:spacing w:val="-4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poun</w:t>
      </w:r>
      <w:r w:rsidRPr="00606C97">
        <w:rPr>
          <w:rFonts w:ascii="Verdana" w:hAnsi="Verdana"/>
          <w:sz w:val="20"/>
          <w:szCs w:val="20"/>
        </w:rPr>
        <w:t>ds</w:t>
      </w:r>
    </w:p>
    <w:p w14:paraId="4148DAE7" w14:textId="77777777" w:rsidR="00FD306B" w:rsidRPr="00606C97" w:rsidRDefault="00606C97" w:rsidP="00606C97">
      <w:pPr>
        <w:pStyle w:val="ListParagraph"/>
        <w:numPr>
          <w:ilvl w:val="0"/>
          <w:numId w:val="10"/>
        </w:numPr>
        <w:tabs>
          <w:tab w:val="left" w:pos="860"/>
          <w:tab w:val="left" w:pos="861"/>
        </w:tabs>
        <w:spacing w:line="268" w:lineRule="exact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 xml:space="preserve">Frequent bending, walking, </w:t>
      </w:r>
      <w:proofErr w:type="gramStart"/>
      <w:r w:rsidRPr="00606C97">
        <w:rPr>
          <w:rFonts w:ascii="Verdana" w:hAnsi="Verdana"/>
          <w:sz w:val="20"/>
          <w:szCs w:val="20"/>
        </w:rPr>
        <w:t>reaching</w:t>
      </w:r>
      <w:proofErr w:type="gramEnd"/>
      <w:r w:rsidRPr="00606C97">
        <w:rPr>
          <w:rFonts w:ascii="Verdana" w:hAnsi="Verdana"/>
          <w:sz w:val="20"/>
          <w:szCs w:val="20"/>
        </w:rPr>
        <w:t xml:space="preserve"> and</w:t>
      </w:r>
      <w:r w:rsidRPr="00606C97">
        <w:rPr>
          <w:rFonts w:ascii="Verdana" w:hAnsi="Verdana"/>
          <w:spacing w:val="-3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kneeling</w:t>
      </w:r>
    </w:p>
    <w:p w14:paraId="2302B453" w14:textId="77777777" w:rsidR="00FD306B" w:rsidRPr="00606C97" w:rsidRDefault="00606C97" w:rsidP="00606C97">
      <w:pPr>
        <w:pStyle w:val="ListParagraph"/>
        <w:numPr>
          <w:ilvl w:val="0"/>
          <w:numId w:val="10"/>
        </w:numPr>
        <w:tabs>
          <w:tab w:val="left" w:pos="860"/>
          <w:tab w:val="left" w:pos="861"/>
        </w:tabs>
        <w:spacing w:line="268" w:lineRule="exact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Good eyesight and vision for close work/computer</w:t>
      </w:r>
      <w:r w:rsidRPr="00606C97">
        <w:rPr>
          <w:rFonts w:ascii="Verdana" w:hAnsi="Verdana"/>
          <w:spacing w:val="-2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screens</w:t>
      </w:r>
    </w:p>
    <w:p w14:paraId="39CC96EA" w14:textId="77777777" w:rsidR="00FD306B" w:rsidRPr="00606C97" w:rsidRDefault="00606C97" w:rsidP="00606C97">
      <w:pPr>
        <w:pStyle w:val="ListParagraph"/>
        <w:numPr>
          <w:ilvl w:val="0"/>
          <w:numId w:val="10"/>
        </w:numPr>
        <w:tabs>
          <w:tab w:val="left" w:pos="860"/>
          <w:tab w:val="left" w:pos="861"/>
        </w:tabs>
        <w:spacing w:line="268" w:lineRule="exact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Ability to communicate in person and on the</w:t>
      </w:r>
      <w:r w:rsidRPr="00606C97">
        <w:rPr>
          <w:rFonts w:ascii="Verdana" w:hAnsi="Verdana"/>
          <w:spacing w:val="-7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phone</w:t>
      </w:r>
    </w:p>
    <w:p w14:paraId="78C662C6" w14:textId="77777777" w:rsidR="00FD306B" w:rsidRPr="00606C97" w:rsidRDefault="00606C97" w:rsidP="00606C97">
      <w:pPr>
        <w:pStyle w:val="ListParagraph"/>
        <w:numPr>
          <w:ilvl w:val="0"/>
          <w:numId w:val="10"/>
        </w:numPr>
        <w:tabs>
          <w:tab w:val="left" w:pos="860"/>
          <w:tab w:val="left" w:pos="861"/>
        </w:tabs>
        <w:spacing w:line="268" w:lineRule="exact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Frequent use of the keyboard requiring manual</w:t>
      </w:r>
      <w:r w:rsidRPr="00606C97">
        <w:rPr>
          <w:rFonts w:ascii="Verdana" w:hAnsi="Verdana"/>
          <w:spacing w:val="-7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dexterity</w:t>
      </w:r>
    </w:p>
    <w:p w14:paraId="6DC848FA" w14:textId="77777777" w:rsidR="00FD306B" w:rsidRPr="00606C97" w:rsidRDefault="00606C97" w:rsidP="00606C97">
      <w:pPr>
        <w:pStyle w:val="ListParagraph"/>
        <w:numPr>
          <w:ilvl w:val="0"/>
          <w:numId w:val="10"/>
        </w:numPr>
        <w:tabs>
          <w:tab w:val="left" w:pos="860"/>
          <w:tab w:val="left" w:pos="861"/>
        </w:tabs>
        <w:spacing w:line="269" w:lineRule="exact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t>Frequent writing requiring manual</w:t>
      </w:r>
      <w:r w:rsidRPr="00606C97">
        <w:rPr>
          <w:rFonts w:ascii="Verdana" w:hAnsi="Verdana"/>
          <w:spacing w:val="-4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dexterity</w:t>
      </w:r>
    </w:p>
    <w:p w14:paraId="37A4932F" w14:textId="77777777" w:rsidR="00FD306B" w:rsidRPr="00606C97" w:rsidRDefault="00FD306B">
      <w:pPr>
        <w:pStyle w:val="BodyText"/>
        <w:spacing w:before="8"/>
        <w:ind w:left="0" w:firstLine="0"/>
        <w:rPr>
          <w:rFonts w:ascii="Verdana" w:hAnsi="Verdana"/>
          <w:sz w:val="20"/>
          <w:szCs w:val="20"/>
        </w:rPr>
      </w:pPr>
    </w:p>
    <w:p w14:paraId="3FAF4F5C" w14:textId="77777777" w:rsidR="00FD306B" w:rsidRPr="00606C97" w:rsidRDefault="00606C97">
      <w:pPr>
        <w:pStyle w:val="Heading2"/>
        <w:spacing w:line="240" w:lineRule="auto"/>
        <w:rPr>
          <w:rFonts w:ascii="Verdana" w:hAnsi="Verdana"/>
          <w:sz w:val="20"/>
          <w:szCs w:val="20"/>
          <w:u w:val="none"/>
        </w:rPr>
      </w:pPr>
      <w:r w:rsidRPr="00606C97">
        <w:rPr>
          <w:rFonts w:ascii="Verdana" w:hAnsi="Verdana"/>
          <w:sz w:val="20"/>
          <w:szCs w:val="20"/>
          <w:u w:val="thick"/>
        </w:rPr>
        <w:t>Comments</w:t>
      </w:r>
    </w:p>
    <w:p w14:paraId="43845BBB" w14:textId="77777777" w:rsidR="00FD306B" w:rsidRPr="00606C97" w:rsidRDefault="00FD306B">
      <w:pPr>
        <w:rPr>
          <w:rFonts w:ascii="Verdana" w:hAnsi="Verdana"/>
          <w:sz w:val="20"/>
          <w:szCs w:val="20"/>
        </w:rPr>
        <w:sectPr w:rsidR="00FD306B" w:rsidRPr="00606C97">
          <w:pgSz w:w="12240" w:h="15840"/>
          <w:pgMar w:top="1000" w:right="940" w:bottom="280" w:left="940" w:header="720" w:footer="720" w:gutter="0"/>
          <w:cols w:space="720"/>
        </w:sectPr>
      </w:pPr>
    </w:p>
    <w:p w14:paraId="76628431" w14:textId="66D2859A" w:rsidR="00FD306B" w:rsidRPr="00606C97" w:rsidRDefault="00606C97" w:rsidP="00606C97">
      <w:pPr>
        <w:pStyle w:val="BodyText"/>
        <w:spacing w:before="80"/>
        <w:ind w:left="140" w:right="134" w:firstLine="0"/>
        <w:jc w:val="both"/>
        <w:rPr>
          <w:rFonts w:ascii="Verdana" w:hAnsi="Verdana"/>
          <w:sz w:val="20"/>
          <w:szCs w:val="20"/>
        </w:rPr>
      </w:pPr>
      <w:r w:rsidRPr="00606C97">
        <w:rPr>
          <w:rFonts w:ascii="Verdana" w:hAnsi="Verdana"/>
          <w:sz w:val="20"/>
          <w:szCs w:val="20"/>
        </w:rPr>
        <w:lastRenderedPageBreak/>
        <w:t>This</w:t>
      </w:r>
      <w:r w:rsidRPr="00606C97">
        <w:rPr>
          <w:rFonts w:ascii="Verdana" w:hAnsi="Verdana"/>
          <w:spacing w:val="-6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description</w:t>
      </w:r>
      <w:r w:rsidRPr="00606C97">
        <w:rPr>
          <w:rFonts w:ascii="Verdana" w:hAnsi="Verdana"/>
          <w:spacing w:val="-5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is</w:t>
      </w:r>
      <w:r w:rsidRPr="00606C97">
        <w:rPr>
          <w:rFonts w:ascii="Verdana" w:hAnsi="Verdana"/>
          <w:spacing w:val="-7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intended</w:t>
      </w:r>
      <w:r w:rsidRPr="00606C97">
        <w:rPr>
          <w:rFonts w:ascii="Verdana" w:hAnsi="Verdana"/>
          <w:spacing w:val="-6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to</w:t>
      </w:r>
      <w:r w:rsidRPr="00606C97">
        <w:rPr>
          <w:rFonts w:ascii="Verdana" w:hAnsi="Verdana"/>
          <w:spacing w:val="-8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describe</w:t>
      </w:r>
      <w:r w:rsidRPr="00606C97">
        <w:rPr>
          <w:rFonts w:ascii="Verdana" w:hAnsi="Verdana"/>
          <w:spacing w:val="-8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the</w:t>
      </w:r>
      <w:r w:rsidRPr="00606C97">
        <w:rPr>
          <w:rFonts w:ascii="Verdana" w:hAnsi="Verdana"/>
          <w:spacing w:val="-8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essential</w:t>
      </w:r>
      <w:r w:rsidRPr="00606C97">
        <w:rPr>
          <w:rFonts w:ascii="Verdana" w:hAnsi="Verdana"/>
          <w:spacing w:val="-6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job</w:t>
      </w:r>
      <w:r w:rsidRPr="00606C97">
        <w:rPr>
          <w:rFonts w:ascii="Verdana" w:hAnsi="Verdana"/>
          <w:spacing w:val="-6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functions</w:t>
      </w:r>
      <w:r w:rsidRPr="00606C97">
        <w:rPr>
          <w:rFonts w:ascii="Verdana" w:hAnsi="Verdana"/>
          <w:spacing w:val="-5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and</w:t>
      </w:r>
      <w:r w:rsidRPr="00606C97">
        <w:rPr>
          <w:rFonts w:ascii="Verdana" w:hAnsi="Verdana"/>
          <w:spacing w:val="-8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the</w:t>
      </w:r>
      <w:r w:rsidRPr="00606C97">
        <w:rPr>
          <w:rFonts w:ascii="Verdana" w:hAnsi="Verdana"/>
          <w:spacing w:val="-8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essential</w:t>
      </w:r>
      <w:r w:rsidRPr="00606C97">
        <w:rPr>
          <w:rFonts w:ascii="Verdana" w:hAnsi="Verdana"/>
          <w:spacing w:val="-6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requirements</w:t>
      </w:r>
      <w:r w:rsidRPr="00606C97">
        <w:rPr>
          <w:rFonts w:ascii="Verdana" w:hAnsi="Verdana"/>
          <w:spacing w:val="-7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for</w:t>
      </w:r>
      <w:r w:rsidRPr="00606C97">
        <w:rPr>
          <w:rFonts w:ascii="Verdana" w:hAnsi="Verdana"/>
          <w:spacing w:val="-4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 xml:space="preserve">the performance of this job. It is not an exhaustive list of all duties, </w:t>
      </w:r>
      <w:proofErr w:type="gramStart"/>
      <w:r w:rsidRPr="00606C97">
        <w:rPr>
          <w:rFonts w:ascii="Verdana" w:hAnsi="Verdana"/>
          <w:sz w:val="20"/>
          <w:szCs w:val="20"/>
        </w:rPr>
        <w:t>responsibilities</w:t>
      </w:r>
      <w:proofErr w:type="gramEnd"/>
      <w:r w:rsidRPr="00606C97">
        <w:rPr>
          <w:rFonts w:ascii="Verdana" w:hAnsi="Verdana"/>
          <w:sz w:val="20"/>
          <w:szCs w:val="20"/>
        </w:rPr>
        <w:t xml:space="preserve"> and requirements of a person so classified. Other functions may be </w:t>
      </w:r>
      <w:proofErr w:type="gramStart"/>
      <w:r w:rsidRPr="00606C97">
        <w:rPr>
          <w:rFonts w:ascii="Verdana" w:hAnsi="Verdana"/>
          <w:sz w:val="20"/>
          <w:szCs w:val="20"/>
        </w:rPr>
        <w:t>assigned</w:t>
      </w:r>
      <w:proofErr w:type="gramEnd"/>
      <w:r w:rsidRPr="00606C97">
        <w:rPr>
          <w:rFonts w:ascii="Verdana" w:hAnsi="Verdana"/>
          <w:sz w:val="20"/>
          <w:szCs w:val="20"/>
        </w:rPr>
        <w:t xml:space="preserve"> and management retains the right to add or change the duties at any</w:t>
      </w:r>
      <w:r w:rsidRPr="00606C97">
        <w:rPr>
          <w:rFonts w:ascii="Verdana" w:hAnsi="Verdana"/>
          <w:spacing w:val="-8"/>
          <w:sz w:val="20"/>
          <w:szCs w:val="20"/>
        </w:rPr>
        <w:t xml:space="preserve"> </w:t>
      </w:r>
      <w:r w:rsidRPr="00606C97">
        <w:rPr>
          <w:rFonts w:ascii="Verdana" w:hAnsi="Verdana"/>
          <w:sz w:val="20"/>
          <w:szCs w:val="20"/>
        </w:rPr>
        <w:t>time.</w:t>
      </w:r>
    </w:p>
    <w:sectPr w:rsidR="00FD306B" w:rsidRPr="00606C97"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4FD2"/>
    <w:multiLevelType w:val="hybridMultilevel"/>
    <w:tmpl w:val="9C1E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3D9D"/>
    <w:multiLevelType w:val="hybridMultilevel"/>
    <w:tmpl w:val="E018A0B2"/>
    <w:lvl w:ilvl="0" w:tplc="53F694E6">
      <w:start w:val="1"/>
      <w:numFmt w:val="decimal"/>
      <w:lvlText w:val="%1."/>
      <w:lvlJc w:val="left"/>
      <w:pPr>
        <w:ind w:left="500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D616B984">
      <w:numFmt w:val="bullet"/>
      <w:lvlText w:val="•"/>
      <w:lvlJc w:val="left"/>
      <w:pPr>
        <w:ind w:left="1486" w:hanging="361"/>
      </w:pPr>
      <w:rPr>
        <w:rFonts w:hint="default"/>
        <w:lang w:val="en-US" w:eastAsia="en-US" w:bidi="en-US"/>
      </w:rPr>
    </w:lvl>
    <w:lvl w:ilvl="2" w:tplc="7CD20024">
      <w:numFmt w:val="bullet"/>
      <w:lvlText w:val="•"/>
      <w:lvlJc w:val="left"/>
      <w:pPr>
        <w:ind w:left="2472" w:hanging="361"/>
      </w:pPr>
      <w:rPr>
        <w:rFonts w:hint="default"/>
        <w:lang w:val="en-US" w:eastAsia="en-US" w:bidi="en-US"/>
      </w:rPr>
    </w:lvl>
    <w:lvl w:ilvl="3" w:tplc="D092E864">
      <w:numFmt w:val="bullet"/>
      <w:lvlText w:val="•"/>
      <w:lvlJc w:val="left"/>
      <w:pPr>
        <w:ind w:left="3458" w:hanging="361"/>
      </w:pPr>
      <w:rPr>
        <w:rFonts w:hint="default"/>
        <w:lang w:val="en-US" w:eastAsia="en-US" w:bidi="en-US"/>
      </w:rPr>
    </w:lvl>
    <w:lvl w:ilvl="4" w:tplc="C2C47AC6">
      <w:numFmt w:val="bullet"/>
      <w:lvlText w:val="•"/>
      <w:lvlJc w:val="left"/>
      <w:pPr>
        <w:ind w:left="4444" w:hanging="361"/>
      </w:pPr>
      <w:rPr>
        <w:rFonts w:hint="default"/>
        <w:lang w:val="en-US" w:eastAsia="en-US" w:bidi="en-US"/>
      </w:rPr>
    </w:lvl>
    <w:lvl w:ilvl="5" w:tplc="A3A4520A">
      <w:numFmt w:val="bullet"/>
      <w:lvlText w:val="•"/>
      <w:lvlJc w:val="left"/>
      <w:pPr>
        <w:ind w:left="5430" w:hanging="361"/>
      </w:pPr>
      <w:rPr>
        <w:rFonts w:hint="default"/>
        <w:lang w:val="en-US" w:eastAsia="en-US" w:bidi="en-US"/>
      </w:rPr>
    </w:lvl>
    <w:lvl w:ilvl="6" w:tplc="ACE0BCD8">
      <w:numFmt w:val="bullet"/>
      <w:lvlText w:val="•"/>
      <w:lvlJc w:val="left"/>
      <w:pPr>
        <w:ind w:left="6416" w:hanging="361"/>
      </w:pPr>
      <w:rPr>
        <w:rFonts w:hint="default"/>
        <w:lang w:val="en-US" w:eastAsia="en-US" w:bidi="en-US"/>
      </w:rPr>
    </w:lvl>
    <w:lvl w:ilvl="7" w:tplc="3D24E62C">
      <w:numFmt w:val="bullet"/>
      <w:lvlText w:val="•"/>
      <w:lvlJc w:val="left"/>
      <w:pPr>
        <w:ind w:left="7402" w:hanging="361"/>
      </w:pPr>
      <w:rPr>
        <w:rFonts w:hint="default"/>
        <w:lang w:val="en-US" w:eastAsia="en-US" w:bidi="en-US"/>
      </w:rPr>
    </w:lvl>
    <w:lvl w:ilvl="8" w:tplc="C7D6FCF4">
      <w:numFmt w:val="bullet"/>
      <w:lvlText w:val="•"/>
      <w:lvlJc w:val="left"/>
      <w:pPr>
        <w:ind w:left="8388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2C9A3DDC"/>
    <w:multiLevelType w:val="hybridMultilevel"/>
    <w:tmpl w:val="CE24BB64"/>
    <w:lvl w:ilvl="0" w:tplc="842AC4EC">
      <w:start w:val="1"/>
      <w:numFmt w:val="decimal"/>
      <w:lvlText w:val="%1."/>
      <w:lvlJc w:val="left"/>
      <w:pPr>
        <w:ind w:left="500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49CED59A">
      <w:start w:val="1"/>
      <w:numFmt w:val="lowerLetter"/>
      <w:lvlText w:val="%2."/>
      <w:lvlJc w:val="left"/>
      <w:pPr>
        <w:ind w:left="86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13945AFC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en-US"/>
      </w:rPr>
    </w:lvl>
    <w:lvl w:ilvl="3" w:tplc="F33CDCA2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en-US"/>
      </w:rPr>
    </w:lvl>
    <w:lvl w:ilvl="4" w:tplc="EEC0CA36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en-US"/>
      </w:rPr>
    </w:lvl>
    <w:lvl w:ilvl="5" w:tplc="213A21C0">
      <w:numFmt w:val="bullet"/>
      <w:lvlText w:val="•"/>
      <w:lvlJc w:val="left"/>
      <w:pPr>
        <w:ind w:left="5082" w:hanging="360"/>
      </w:pPr>
      <w:rPr>
        <w:rFonts w:hint="default"/>
        <w:lang w:val="en-US" w:eastAsia="en-US" w:bidi="en-US"/>
      </w:rPr>
    </w:lvl>
    <w:lvl w:ilvl="6" w:tplc="1E92178C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7" w:tplc="D206F02C">
      <w:numFmt w:val="bullet"/>
      <w:lvlText w:val="•"/>
      <w:lvlJc w:val="left"/>
      <w:pPr>
        <w:ind w:left="7193" w:hanging="360"/>
      </w:pPr>
      <w:rPr>
        <w:rFonts w:hint="default"/>
        <w:lang w:val="en-US" w:eastAsia="en-US" w:bidi="en-US"/>
      </w:rPr>
    </w:lvl>
    <w:lvl w:ilvl="8" w:tplc="73D636DC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1041296"/>
    <w:multiLevelType w:val="hybridMultilevel"/>
    <w:tmpl w:val="78829962"/>
    <w:lvl w:ilvl="0" w:tplc="BD8C2D34">
      <w:start w:val="8"/>
      <w:numFmt w:val="lowerLetter"/>
      <w:lvlText w:val="%1."/>
      <w:lvlJc w:val="left"/>
      <w:pPr>
        <w:ind w:left="122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A6A6D070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en-US"/>
      </w:rPr>
    </w:lvl>
    <w:lvl w:ilvl="2" w:tplc="F5B47C04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en-US"/>
      </w:rPr>
    </w:lvl>
    <w:lvl w:ilvl="3" w:tplc="154A1D5E">
      <w:numFmt w:val="bullet"/>
      <w:lvlText w:val="•"/>
      <w:lvlJc w:val="left"/>
      <w:pPr>
        <w:ind w:left="3962" w:hanging="360"/>
      </w:pPr>
      <w:rPr>
        <w:rFonts w:hint="default"/>
        <w:lang w:val="en-US" w:eastAsia="en-US" w:bidi="en-US"/>
      </w:rPr>
    </w:lvl>
    <w:lvl w:ilvl="4" w:tplc="F71ED4D4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en-US"/>
      </w:rPr>
    </w:lvl>
    <w:lvl w:ilvl="5" w:tplc="448AD046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en-US"/>
      </w:rPr>
    </w:lvl>
    <w:lvl w:ilvl="6" w:tplc="C2B40E30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en-US"/>
      </w:rPr>
    </w:lvl>
    <w:lvl w:ilvl="7" w:tplc="BE6CEBCC">
      <w:numFmt w:val="bullet"/>
      <w:lvlText w:val="•"/>
      <w:lvlJc w:val="left"/>
      <w:pPr>
        <w:ind w:left="7618" w:hanging="360"/>
      </w:pPr>
      <w:rPr>
        <w:rFonts w:hint="default"/>
        <w:lang w:val="en-US" w:eastAsia="en-US" w:bidi="en-US"/>
      </w:rPr>
    </w:lvl>
    <w:lvl w:ilvl="8" w:tplc="8D6289FA"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41CB4992"/>
    <w:multiLevelType w:val="hybridMultilevel"/>
    <w:tmpl w:val="2FE8270A"/>
    <w:lvl w:ilvl="0" w:tplc="30243410">
      <w:start w:val="1"/>
      <w:numFmt w:val="decimal"/>
      <w:lvlText w:val="%1."/>
      <w:lvlJc w:val="left"/>
      <w:pPr>
        <w:ind w:left="860" w:hanging="72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B3D449F6">
      <w:start w:val="1"/>
      <w:numFmt w:val="lowerLetter"/>
      <w:lvlText w:val="%2."/>
      <w:lvlJc w:val="left"/>
      <w:pPr>
        <w:ind w:left="122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BF6C0A34">
      <w:numFmt w:val="bullet"/>
      <w:lvlText w:val="•"/>
      <w:lvlJc w:val="left"/>
      <w:pPr>
        <w:ind w:left="2235" w:hanging="360"/>
      </w:pPr>
      <w:rPr>
        <w:rFonts w:hint="default"/>
        <w:lang w:val="en-US" w:eastAsia="en-US" w:bidi="en-US"/>
      </w:rPr>
    </w:lvl>
    <w:lvl w:ilvl="3" w:tplc="E1C60EF6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en-US"/>
      </w:rPr>
    </w:lvl>
    <w:lvl w:ilvl="4" w:tplc="3C62E980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en-US"/>
      </w:rPr>
    </w:lvl>
    <w:lvl w:ilvl="5" w:tplc="8DC6778C">
      <w:numFmt w:val="bullet"/>
      <w:lvlText w:val="•"/>
      <w:lvlJc w:val="left"/>
      <w:pPr>
        <w:ind w:left="5282" w:hanging="360"/>
      </w:pPr>
      <w:rPr>
        <w:rFonts w:hint="default"/>
        <w:lang w:val="en-US" w:eastAsia="en-US" w:bidi="en-US"/>
      </w:rPr>
    </w:lvl>
    <w:lvl w:ilvl="6" w:tplc="B07AC1A6">
      <w:numFmt w:val="bullet"/>
      <w:lvlText w:val="•"/>
      <w:lvlJc w:val="left"/>
      <w:pPr>
        <w:ind w:left="6297" w:hanging="360"/>
      </w:pPr>
      <w:rPr>
        <w:rFonts w:hint="default"/>
        <w:lang w:val="en-US" w:eastAsia="en-US" w:bidi="en-US"/>
      </w:rPr>
    </w:lvl>
    <w:lvl w:ilvl="7" w:tplc="B0F63DCC">
      <w:numFmt w:val="bullet"/>
      <w:lvlText w:val="•"/>
      <w:lvlJc w:val="left"/>
      <w:pPr>
        <w:ind w:left="7313" w:hanging="360"/>
      </w:pPr>
      <w:rPr>
        <w:rFonts w:hint="default"/>
        <w:lang w:val="en-US" w:eastAsia="en-US" w:bidi="en-US"/>
      </w:rPr>
    </w:lvl>
    <w:lvl w:ilvl="8" w:tplc="141E0FC0"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42B555AF"/>
    <w:multiLevelType w:val="hybridMultilevel"/>
    <w:tmpl w:val="A30A2898"/>
    <w:lvl w:ilvl="0" w:tplc="936AAD3A">
      <w:start w:val="1"/>
      <w:numFmt w:val="decimal"/>
      <w:lvlText w:val="%1."/>
      <w:lvlJc w:val="left"/>
      <w:pPr>
        <w:ind w:left="500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04883A90">
      <w:numFmt w:val="bullet"/>
      <w:lvlText w:val="•"/>
      <w:lvlJc w:val="left"/>
      <w:pPr>
        <w:ind w:left="1486" w:hanging="361"/>
      </w:pPr>
      <w:rPr>
        <w:rFonts w:hint="default"/>
        <w:lang w:val="en-US" w:eastAsia="en-US" w:bidi="en-US"/>
      </w:rPr>
    </w:lvl>
    <w:lvl w:ilvl="2" w:tplc="1D42E500">
      <w:numFmt w:val="bullet"/>
      <w:lvlText w:val="•"/>
      <w:lvlJc w:val="left"/>
      <w:pPr>
        <w:ind w:left="2472" w:hanging="361"/>
      </w:pPr>
      <w:rPr>
        <w:rFonts w:hint="default"/>
        <w:lang w:val="en-US" w:eastAsia="en-US" w:bidi="en-US"/>
      </w:rPr>
    </w:lvl>
    <w:lvl w:ilvl="3" w:tplc="B0A4F3FA">
      <w:numFmt w:val="bullet"/>
      <w:lvlText w:val="•"/>
      <w:lvlJc w:val="left"/>
      <w:pPr>
        <w:ind w:left="3458" w:hanging="361"/>
      </w:pPr>
      <w:rPr>
        <w:rFonts w:hint="default"/>
        <w:lang w:val="en-US" w:eastAsia="en-US" w:bidi="en-US"/>
      </w:rPr>
    </w:lvl>
    <w:lvl w:ilvl="4" w:tplc="845432B6">
      <w:numFmt w:val="bullet"/>
      <w:lvlText w:val="•"/>
      <w:lvlJc w:val="left"/>
      <w:pPr>
        <w:ind w:left="4444" w:hanging="361"/>
      </w:pPr>
      <w:rPr>
        <w:rFonts w:hint="default"/>
        <w:lang w:val="en-US" w:eastAsia="en-US" w:bidi="en-US"/>
      </w:rPr>
    </w:lvl>
    <w:lvl w:ilvl="5" w:tplc="E94A71FA">
      <w:numFmt w:val="bullet"/>
      <w:lvlText w:val="•"/>
      <w:lvlJc w:val="left"/>
      <w:pPr>
        <w:ind w:left="5430" w:hanging="361"/>
      </w:pPr>
      <w:rPr>
        <w:rFonts w:hint="default"/>
        <w:lang w:val="en-US" w:eastAsia="en-US" w:bidi="en-US"/>
      </w:rPr>
    </w:lvl>
    <w:lvl w:ilvl="6" w:tplc="EEC21A1E">
      <w:numFmt w:val="bullet"/>
      <w:lvlText w:val="•"/>
      <w:lvlJc w:val="left"/>
      <w:pPr>
        <w:ind w:left="6416" w:hanging="361"/>
      </w:pPr>
      <w:rPr>
        <w:rFonts w:hint="default"/>
        <w:lang w:val="en-US" w:eastAsia="en-US" w:bidi="en-US"/>
      </w:rPr>
    </w:lvl>
    <w:lvl w:ilvl="7" w:tplc="6BD64988">
      <w:numFmt w:val="bullet"/>
      <w:lvlText w:val="•"/>
      <w:lvlJc w:val="left"/>
      <w:pPr>
        <w:ind w:left="7402" w:hanging="361"/>
      </w:pPr>
      <w:rPr>
        <w:rFonts w:hint="default"/>
        <w:lang w:val="en-US" w:eastAsia="en-US" w:bidi="en-US"/>
      </w:rPr>
    </w:lvl>
    <w:lvl w:ilvl="8" w:tplc="6FF461F6">
      <w:numFmt w:val="bullet"/>
      <w:lvlText w:val="•"/>
      <w:lvlJc w:val="left"/>
      <w:pPr>
        <w:ind w:left="8388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5C0C7300"/>
    <w:multiLevelType w:val="hybridMultilevel"/>
    <w:tmpl w:val="30047DC6"/>
    <w:lvl w:ilvl="0" w:tplc="B792D2EC">
      <w:start w:val="1"/>
      <w:numFmt w:val="decimal"/>
      <w:lvlText w:val="%1."/>
      <w:lvlJc w:val="left"/>
      <w:pPr>
        <w:ind w:left="500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2CAA030A">
      <w:numFmt w:val="bullet"/>
      <w:lvlText w:val="•"/>
      <w:lvlJc w:val="left"/>
      <w:pPr>
        <w:ind w:left="1486" w:hanging="361"/>
      </w:pPr>
      <w:rPr>
        <w:rFonts w:hint="default"/>
        <w:lang w:val="en-US" w:eastAsia="en-US" w:bidi="en-US"/>
      </w:rPr>
    </w:lvl>
    <w:lvl w:ilvl="2" w:tplc="DEAC2ECA">
      <w:numFmt w:val="bullet"/>
      <w:lvlText w:val="•"/>
      <w:lvlJc w:val="left"/>
      <w:pPr>
        <w:ind w:left="2472" w:hanging="361"/>
      </w:pPr>
      <w:rPr>
        <w:rFonts w:hint="default"/>
        <w:lang w:val="en-US" w:eastAsia="en-US" w:bidi="en-US"/>
      </w:rPr>
    </w:lvl>
    <w:lvl w:ilvl="3" w:tplc="40BA70C8">
      <w:numFmt w:val="bullet"/>
      <w:lvlText w:val="•"/>
      <w:lvlJc w:val="left"/>
      <w:pPr>
        <w:ind w:left="3458" w:hanging="361"/>
      </w:pPr>
      <w:rPr>
        <w:rFonts w:hint="default"/>
        <w:lang w:val="en-US" w:eastAsia="en-US" w:bidi="en-US"/>
      </w:rPr>
    </w:lvl>
    <w:lvl w:ilvl="4" w:tplc="0BB81666">
      <w:numFmt w:val="bullet"/>
      <w:lvlText w:val="•"/>
      <w:lvlJc w:val="left"/>
      <w:pPr>
        <w:ind w:left="4444" w:hanging="361"/>
      </w:pPr>
      <w:rPr>
        <w:rFonts w:hint="default"/>
        <w:lang w:val="en-US" w:eastAsia="en-US" w:bidi="en-US"/>
      </w:rPr>
    </w:lvl>
    <w:lvl w:ilvl="5" w:tplc="A3206D90">
      <w:numFmt w:val="bullet"/>
      <w:lvlText w:val="•"/>
      <w:lvlJc w:val="left"/>
      <w:pPr>
        <w:ind w:left="5430" w:hanging="361"/>
      </w:pPr>
      <w:rPr>
        <w:rFonts w:hint="default"/>
        <w:lang w:val="en-US" w:eastAsia="en-US" w:bidi="en-US"/>
      </w:rPr>
    </w:lvl>
    <w:lvl w:ilvl="6" w:tplc="9072DA4C">
      <w:numFmt w:val="bullet"/>
      <w:lvlText w:val="•"/>
      <w:lvlJc w:val="left"/>
      <w:pPr>
        <w:ind w:left="6416" w:hanging="361"/>
      </w:pPr>
      <w:rPr>
        <w:rFonts w:hint="default"/>
        <w:lang w:val="en-US" w:eastAsia="en-US" w:bidi="en-US"/>
      </w:rPr>
    </w:lvl>
    <w:lvl w:ilvl="7" w:tplc="56D499C6">
      <w:numFmt w:val="bullet"/>
      <w:lvlText w:val="•"/>
      <w:lvlJc w:val="left"/>
      <w:pPr>
        <w:ind w:left="7402" w:hanging="361"/>
      </w:pPr>
      <w:rPr>
        <w:rFonts w:hint="default"/>
        <w:lang w:val="en-US" w:eastAsia="en-US" w:bidi="en-US"/>
      </w:rPr>
    </w:lvl>
    <w:lvl w:ilvl="8" w:tplc="A824EF6E">
      <w:numFmt w:val="bullet"/>
      <w:lvlText w:val="•"/>
      <w:lvlJc w:val="left"/>
      <w:pPr>
        <w:ind w:left="8388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6A54729D"/>
    <w:multiLevelType w:val="hybridMultilevel"/>
    <w:tmpl w:val="7870EDB0"/>
    <w:lvl w:ilvl="0" w:tplc="3A8EEDEC">
      <w:start w:val="1"/>
      <w:numFmt w:val="decimal"/>
      <w:lvlText w:val="%1."/>
      <w:lvlJc w:val="left"/>
      <w:pPr>
        <w:ind w:left="500" w:hanging="361"/>
        <w:jc w:val="left"/>
      </w:pPr>
      <w:rPr>
        <w:rFonts w:hint="default"/>
        <w:spacing w:val="-1"/>
        <w:w w:val="100"/>
        <w:lang w:val="en-US" w:eastAsia="en-US" w:bidi="en-US"/>
      </w:rPr>
    </w:lvl>
    <w:lvl w:ilvl="1" w:tplc="101ECBE0">
      <w:numFmt w:val="bullet"/>
      <w:lvlText w:val="•"/>
      <w:lvlJc w:val="left"/>
      <w:pPr>
        <w:ind w:left="1486" w:hanging="361"/>
      </w:pPr>
      <w:rPr>
        <w:rFonts w:hint="default"/>
        <w:lang w:val="en-US" w:eastAsia="en-US" w:bidi="en-US"/>
      </w:rPr>
    </w:lvl>
    <w:lvl w:ilvl="2" w:tplc="E230E6D0">
      <w:numFmt w:val="bullet"/>
      <w:lvlText w:val="•"/>
      <w:lvlJc w:val="left"/>
      <w:pPr>
        <w:ind w:left="2472" w:hanging="361"/>
      </w:pPr>
      <w:rPr>
        <w:rFonts w:hint="default"/>
        <w:lang w:val="en-US" w:eastAsia="en-US" w:bidi="en-US"/>
      </w:rPr>
    </w:lvl>
    <w:lvl w:ilvl="3" w:tplc="62C8FE2A">
      <w:numFmt w:val="bullet"/>
      <w:lvlText w:val="•"/>
      <w:lvlJc w:val="left"/>
      <w:pPr>
        <w:ind w:left="3458" w:hanging="361"/>
      </w:pPr>
      <w:rPr>
        <w:rFonts w:hint="default"/>
        <w:lang w:val="en-US" w:eastAsia="en-US" w:bidi="en-US"/>
      </w:rPr>
    </w:lvl>
    <w:lvl w:ilvl="4" w:tplc="1D56CA98">
      <w:numFmt w:val="bullet"/>
      <w:lvlText w:val="•"/>
      <w:lvlJc w:val="left"/>
      <w:pPr>
        <w:ind w:left="4444" w:hanging="361"/>
      </w:pPr>
      <w:rPr>
        <w:rFonts w:hint="default"/>
        <w:lang w:val="en-US" w:eastAsia="en-US" w:bidi="en-US"/>
      </w:rPr>
    </w:lvl>
    <w:lvl w:ilvl="5" w:tplc="D2B03B4E">
      <w:numFmt w:val="bullet"/>
      <w:lvlText w:val="•"/>
      <w:lvlJc w:val="left"/>
      <w:pPr>
        <w:ind w:left="5430" w:hanging="361"/>
      </w:pPr>
      <w:rPr>
        <w:rFonts w:hint="default"/>
        <w:lang w:val="en-US" w:eastAsia="en-US" w:bidi="en-US"/>
      </w:rPr>
    </w:lvl>
    <w:lvl w:ilvl="6" w:tplc="9B64DE64">
      <w:numFmt w:val="bullet"/>
      <w:lvlText w:val="•"/>
      <w:lvlJc w:val="left"/>
      <w:pPr>
        <w:ind w:left="6416" w:hanging="361"/>
      </w:pPr>
      <w:rPr>
        <w:rFonts w:hint="default"/>
        <w:lang w:val="en-US" w:eastAsia="en-US" w:bidi="en-US"/>
      </w:rPr>
    </w:lvl>
    <w:lvl w:ilvl="7" w:tplc="652A71EE">
      <w:numFmt w:val="bullet"/>
      <w:lvlText w:val="•"/>
      <w:lvlJc w:val="left"/>
      <w:pPr>
        <w:ind w:left="7402" w:hanging="361"/>
      </w:pPr>
      <w:rPr>
        <w:rFonts w:hint="default"/>
        <w:lang w:val="en-US" w:eastAsia="en-US" w:bidi="en-US"/>
      </w:rPr>
    </w:lvl>
    <w:lvl w:ilvl="8" w:tplc="2578C3C8">
      <w:numFmt w:val="bullet"/>
      <w:lvlText w:val="•"/>
      <w:lvlJc w:val="left"/>
      <w:pPr>
        <w:ind w:left="8388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6E5A3BCB"/>
    <w:multiLevelType w:val="hybridMultilevel"/>
    <w:tmpl w:val="535089DE"/>
    <w:lvl w:ilvl="0" w:tplc="77706492">
      <w:numFmt w:val="bullet"/>
      <w:lvlText w:val=""/>
      <w:lvlJc w:val="left"/>
      <w:pPr>
        <w:ind w:left="860" w:hanging="72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84CCDE6">
      <w:numFmt w:val="bullet"/>
      <w:lvlText w:val="•"/>
      <w:lvlJc w:val="left"/>
      <w:pPr>
        <w:ind w:left="1810" w:hanging="721"/>
      </w:pPr>
      <w:rPr>
        <w:rFonts w:hint="default"/>
        <w:lang w:val="en-US" w:eastAsia="en-US" w:bidi="en-US"/>
      </w:rPr>
    </w:lvl>
    <w:lvl w:ilvl="2" w:tplc="A21C7932">
      <w:numFmt w:val="bullet"/>
      <w:lvlText w:val="•"/>
      <w:lvlJc w:val="left"/>
      <w:pPr>
        <w:ind w:left="2760" w:hanging="721"/>
      </w:pPr>
      <w:rPr>
        <w:rFonts w:hint="default"/>
        <w:lang w:val="en-US" w:eastAsia="en-US" w:bidi="en-US"/>
      </w:rPr>
    </w:lvl>
    <w:lvl w:ilvl="3" w:tplc="F216E708">
      <w:numFmt w:val="bullet"/>
      <w:lvlText w:val="•"/>
      <w:lvlJc w:val="left"/>
      <w:pPr>
        <w:ind w:left="3710" w:hanging="721"/>
      </w:pPr>
      <w:rPr>
        <w:rFonts w:hint="default"/>
        <w:lang w:val="en-US" w:eastAsia="en-US" w:bidi="en-US"/>
      </w:rPr>
    </w:lvl>
    <w:lvl w:ilvl="4" w:tplc="BB2E626E">
      <w:numFmt w:val="bullet"/>
      <w:lvlText w:val="•"/>
      <w:lvlJc w:val="left"/>
      <w:pPr>
        <w:ind w:left="4660" w:hanging="721"/>
      </w:pPr>
      <w:rPr>
        <w:rFonts w:hint="default"/>
        <w:lang w:val="en-US" w:eastAsia="en-US" w:bidi="en-US"/>
      </w:rPr>
    </w:lvl>
    <w:lvl w:ilvl="5" w:tplc="A266B5A6">
      <w:numFmt w:val="bullet"/>
      <w:lvlText w:val="•"/>
      <w:lvlJc w:val="left"/>
      <w:pPr>
        <w:ind w:left="5610" w:hanging="721"/>
      </w:pPr>
      <w:rPr>
        <w:rFonts w:hint="default"/>
        <w:lang w:val="en-US" w:eastAsia="en-US" w:bidi="en-US"/>
      </w:rPr>
    </w:lvl>
    <w:lvl w:ilvl="6" w:tplc="5882EE5E">
      <w:numFmt w:val="bullet"/>
      <w:lvlText w:val="•"/>
      <w:lvlJc w:val="left"/>
      <w:pPr>
        <w:ind w:left="6560" w:hanging="721"/>
      </w:pPr>
      <w:rPr>
        <w:rFonts w:hint="default"/>
        <w:lang w:val="en-US" w:eastAsia="en-US" w:bidi="en-US"/>
      </w:rPr>
    </w:lvl>
    <w:lvl w:ilvl="7" w:tplc="511AC448">
      <w:numFmt w:val="bullet"/>
      <w:lvlText w:val="•"/>
      <w:lvlJc w:val="left"/>
      <w:pPr>
        <w:ind w:left="7510" w:hanging="721"/>
      </w:pPr>
      <w:rPr>
        <w:rFonts w:hint="default"/>
        <w:lang w:val="en-US" w:eastAsia="en-US" w:bidi="en-US"/>
      </w:rPr>
    </w:lvl>
    <w:lvl w:ilvl="8" w:tplc="865C11B0">
      <w:numFmt w:val="bullet"/>
      <w:lvlText w:val="•"/>
      <w:lvlJc w:val="left"/>
      <w:pPr>
        <w:ind w:left="8460" w:hanging="721"/>
      </w:pPr>
      <w:rPr>
        <w:rFonts w:hint="default"/>
        <w:lang w:val="en-US" w:eastAsia="en-US" w:bidi="en-US"/>
      </w:rPr>
    </w:lvl>
  </w:abstractNum>
  <w:abstractNum w:abstractNumId="9" w15:restartNumberingAfterBreak="0">
    <w:nsid w:val="75AE5E0B"/>
    <w:multiLevelType w:val="hybridMultilevel"/>
    <w:tmpl w:val="39D62698"/>
    <w:lvl w:ilvl="0" w:tplc="EF8A39F6">
      <w:start w:val="1"/>
      <w:numFmt w:val="decimal"/>
      <w:lvlText w:val="%1."/>
      <w:lvlJc w:val="left"/>
      <w:pPr>
        <w:ind w:left="500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FEC20FFE">
      <w:numFmt w:val="bullet"/>
      <w:lvlText w:val="•"/>
      <w:lvlJc w:val="left"/>
      <w:pPr>
        <w:ind w:left="1486" w:hanging="361"/>
      </w:pPr>
      <w:rPr>
        <w:rFonts w:hint="default"/>
        <w:lang w:val="en-US" w:eastAsia="en-US" w:bidi="en-US"/>
      </w:rPr>
    </w:lvl>
    <w:lvl w:ilvl="2" w:tplc="CD549FEA">
      <w:numFmt w:val="bullet"/>
      <w:lvlText w:val="•"/>
      <w:lvlJc w:val="left"/>
      <w:pPr>
        <w:ind w:left="2472" w:hanging="361"/>
      </w:pPr>
      <w:rPr>
        <w:rFonts w:hint="default"/>
        <w:lang w:val="en-US" w:eastAsia="en-US" w:bidi="en-US"/>
      </w:rPr>
    </w:lvl>
    <w:lvl w:ilvl="3" w:tplc="74B48FCA">
      <w:numFmt w:val="bullet"/>
      <w:lvlText w:val="•"/>
      <w:lvlJc w:val="left"/>
      <w:pPr>
        <w:ind w:left="3458" w:hanging="361"/>
      </w:pPr>
      <w:rPr>
        <w:rFonts w:hint="default"/>
        <w:lang w:val="en-US" w:eastAsia="en-US" w:bidi="en-US"/>
      </w:rPr>
    </w:lvl>
    <w:lvl w:ilvl="4" w:tplc="E392E436">
      <w:numFmt w:val="bullet"/>
      <w:lvlText w:val="•"/>
      <w:lvlJc w:val="left"/>
      <w:pPr>
        <w:ind w:left="4444" w:hanging="361"/>
      </w:pPr>
      <w:rPr>
        <w:rFonts w:hint="default"/>
        <w:lang w:val="en-US" w:eastAsia="en-US" w:bidi="en-US"/>
      </w:rPr>
    </w:lvl>
    <w:lvl w:ilvl="5" w:tplc="A2F663A8">
      <w:numFmt w:val="bullet"/>
      <w:lvlText w:val="•"/>
      <w:lvlJc w:val="left"/>
      <w:pPr>
        <w:ind w:left="5430" w:hanging="361"/>
      </w:pPr>
      <w:rPr>
        <w:rFonts w:hint="default"/>
        <w:lang w:val="en-US" w:eastAsia="en-US" w:bidi="en-US"/>
      </w:rPr>
    </w:lvl>
    <w:lvl w:ilvl="6" w:tplc="9892906E">
      <w:numFmt w:val="bullet"/>
      <w:lvlText w:val="•"/>
      <w:lvlJc w:val="left"/>
      <w:pPr>
        <w:ind w:left="6416" w:hanging="361"/>
      </w:pPr>
      <w:rPr>
        <w:rFonts w:hint="default"/>
        <w:lang w:val="en-US" w:eastAsia="en-US" w:bidi="en-US"/>
      </w:rPr>
    </w:lvl>
    <w:lvl w:ilvl="7" w:tplc="5790A286">
      <w:numFmt w:val="bullet"/>
      <w:lvlText w:val="•"/>
      <w:lvlJc w:val="left"/>
      <w:pPr>
        <w:ind w:left="7402" w:hanging="361"/>
      </w:pPr>
      <w:rPr>
        <w:rFonts w:hint="default"/>
        <w:lang w:val="en-US" w:eastAsia="en-US" w:bidi="en-US"/>
      </w:rPr>
    </w:lvl>
    <w:lvl w:ilvl="8" w:tplc="63B8E35A">
      <w:numFmt w:val="bullet"/>
      <w:lvlText w:val="•"/>
      <w:lvlJc w:val="left"/>
      <w:pPr>
        <w:ind w:left="8388" w:hanging="361"/>
      </w:pPr>
      <w:rPr>
        <w:rFonts w:hint="default"/>
        <w:lang w:val="en-US" w:eastAsia="en-US" w:bidi="en-US"/>
      </w:rPr>
    </w:lvl>
  </w:abstractNum>
  <w:num w:numId="1" w16cid:durableId="738673829">
    <w:abstractNumId w:val="8"/>
  </w:num>
  <w:num w:numId="2" w16cid:durableId="1409889755">
    <w:abstractNumId w:val="1"/>
  </w:num>
  <w:num w:numId="3" w16cid:durableId="711197667">
    <w:abstractNumId w:val="5"/>
  </w:num>
  <w:num w:numId="4" w16cid:durableId="2027631524">
    <w:abstractNumId w:val="9"/>
  </w:num>
  <w:num w:numId="5" w16cid:durableId="712385507">
    <w:abstractNumId w:val="7"/>
  </w:num>
  <w:num w:numId="6" w16cid:durableId="1438524449">
    <w:abstractNumId w:val="6"/>
  </w:num>
  <w:num w:numId="7" w16cid:durableId="782699056">
    <w:abstractNumId w:val="2"/>
  </w:num>
  <w:num w:numId="8" w16cid:durableId="1898321087">
    <w:abstractNumId w:val="3"/>
  </w:num>
  <w:num w:numId="9" w16cid:durableId="1435006993">
    <w:abstractNumId w:val="4"/>
  </w:num>
  <w:num w:numId="10" w16cid:durableId="1531190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06B"/>
    <w:rsid w:val="00606C97"/>
    <w:rsid w:val="00FD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75D9B89"/>
  <w15:docId w15:val="{8AA896AA-B22C-43F7-B700-83A130FC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00" w:hanging="361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52" w:lineRule="exact"/>
      <w:ind w:left="14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 w:hanging="361"/>
    </w:pPr>
  </w:style>
  <w:style w:type="paragraph" w:styleId="ListParagraph">
    <w:name w:val="List Paragraph"/>
    <w:basedOn w:val="Normal"/>
    <w:uiPriority w:val="1"/>
    <w:qFormat/>
    <w:pPr>
      <w:ind w:left="5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1299</Words>
  <Characters>7408</Characters>
  <Application>Microsoft Office Word</Application>
  <DocSecurity>0</DocSecurity>
  <Lines>61</Lines>
  <Paragraphs>17</Paragraphs>
  <ScaleCrop>false</ScaleCrop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MOSES LAKE COMMUNITY HEALTH CENTER</dc:title>
  <dc:creator>chazel</dc:creator>
  <cp:lastModifiedBy>Emily Krizmanich</cp:lastModifiedBy>
  <cp:revision>2</cp:revision>
  <dcterms:created xsi:type="dcterms:W3CDTF">2022-07-21T19:53:00Z</dcterms:created>
  <dcterms:modified xsi:type="dcterms:W3CDTF">2022-07-21T19:57:00Z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2022-07-21T00:00:00Z</vt:filetime>
  </property>
</Properties>
</file>