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4" w:rsidRPr="00856D0B" w:rsidRDefault="004143DA" w:rsidP="004143DA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Responsible To: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</w:t>
      </w:r>
      <w:r w:rsidR="00682194"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Chief Executive Officer  </w:t>
      </w:r>
    </w:p>
    <w:p w:rsidR="004143DA" w:rsidRPr="00856D0B" w:rsidRDefault="004143DA" w:rsidP="004143DA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</w:p>
    <w:p w:rsidR="004143DA" w:rsidRPr="00856D0B" w:rsidRDefault="004143DA" w:rsidP="004143DA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FLSA Status: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</w:t>
      </w:r>
      <w:r w:rsidR="00682194" w:rsidRPr="00856D0B">
        <w:rPr>
          <w:rStyle w:val="CharStyle5"/>
          <w:rFonts w:ascii="Verdana" w:hAnsi="Verdana"/>
          <w:color w:val="000000"/>
          <w:sz w:val="20"/>
          <w:szCs w:val="20"/>
        </w:rPr>
        <w:t>Exempt</w:t>
      </w:r>
    </w:p>
    <w:p w:rsidR="004143DA" w:rsidRPr="00856D0B" w:rsidRDefault="004143DA" w:rsidP="004143DA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b/>
          <w:color w:val="000000"/>
          <w:sz w:val="20"/>
          <w:szCs w:val="20"/>
        </w:rPr>
      </w:pPr>
    </w:p>
    <w:p w:rsidR="004143DA" w:rsidRPr="00856D0B" w:rsidRDefault="00682194" w:rsidP="004143DA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Purpose of the Position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>: The CNO contributes to fulfilling the organization’s mission and strategic initiatives by providing leader</w:t>
      </w:r>
      <w:bookmarkStart w:id="0" w:name="_GoBack"/>
      <w:bookmarkEnd w:id="0"/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ship, oversight, evaluation, and direction of all nursing functions and activities.  </w:t>
      </w:r>
      <w:proofErr w:type="gramStart"/>
      <w:r w:rsidRPr="00856D0B">
        <w:rPr>
          <w:rStyle w:val="CharStyle5"/>
          <w:rFonts w:ascii="Verdana" w:hAnsi="Verdana"/>
          <w:color w:val="000000"/>
          <w:sz w:val="20"/>
          <w:szCs w:val="20"/>
        </w:rPr>
        <w:t>Ensures adherence to safety policies/practices and the highest degree of quality patient care.</w:t>
      </w:r>
      <w:proofErr w:type="gramEnd"/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856D0B">
        <w:rPr>
          <w:rStyle w:val="CharStyle5"/>
          <w:rFonts w:ascii="Verdana" w:hAnsi="Verdana"/>
          <w:color w:val="000000"/>
          <w:sz w:val="20"/>
          <w:szCs w:val="20"/>
        </w:rPr>
        <w:t>Collaborates with leadership, clinicians, management staff, outside organizations including hospitals and others to provide innovative approaches to care, as well as continuity of care and comprehensive services.</w:t>
      </w:r>
      <w:proofErr w:type="gramEnd"/>
    </w:p>
    <w:p w:rsidR="004143DA" w:rsidRPr="00856D0B" w:rsidRDefault="004143DA" w:rsidP="004143DA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jc w:val="both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 </w:t>
      </w: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Essential Duties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>: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Effectively manages staffing levels at all sites, including development and deployment o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f strategies in emergency cases.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Actively participates in training of nursing and medical assistant staff to maintain compliance with facility and state standards as well as designs and implements professional development plans/programs.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Responsible for the management and supervision of nursing staff, Clinical Applications Specialist (EHR), and care management.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Works collaboratively with the CFO to prepare an annual department budgets and allocates resources to carry out programs and activities of the departments within areas of responsibility.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Serves on the Leadership Team, Quality Management Committee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other committees, task </w:t>
      </w:r>
      <w:proofErr w:type="gramStart"/>
      <w:r w:rsidRPr="00856D0B">
        <w:rPr>
          <w:rStyle w:val="CharStyle5"/>
          <w:rFonts w:ascii="Verdana" w:hAnsi="Verdana"/>
          <w:color w:val="000000"/>
          <w:sz w:val="20"/>
          <w:szCs w:val="20"/>
        </w:rPr>
        <w:t>forces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proofErr w:type="gramEnd"/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projects as appropriate.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Responsible for administration and monitoring of standards, policies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procedures for areas of responsibility.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Directs the creation, implementation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evaluation of medical support systems and procedures.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Implements new programming related to improved clinical care and enhanced health outcomes and ensures smooth follow through in coordination with all team members.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Reviews, analyzes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evaluates monthly financial and statistical information and productivity reports with Director of Nursing and Clinic Coordinators and makes necessary adjustments as appropriate.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Manages clinical services with outside agencies and individuals appropriately and effectively.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Establishes and monitors performance metrics.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Works collaboratively to monitor and improve processes and outcomes of care and improve efficiency of the clinic staff.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Leads the organization in the pursuit of PCMH Recognition.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Maintains continuing quality assessment and improvement analysis and evaluation of patient care delivery and communicates with Leadership Team on the activities/issues of nursing and patient care services.</w:t>
      </w:r>
    </w:p>
    <w:p w:rsidR="00682194" w:rsidRPr="00856D0B" w:rsidRDefault="00682194" w:rsidP="004143DA">
      <w:pPr>
        <w:pStyle w:val="Style4"/>
        <w:numPr>
          <w:ilvl w:val="0"/>
          <w:numId w:val="2"/>
        </w:numPr>
        <w:shd w:val="clear" w:color="auto" w:fill="auto"/>
        <w:spacing w:before="0" w:line="240" w:lineRule="auto"/>
        <w:ind w:left="360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Works collaboratively with the Medical Director and Dental Director in monitoring the clinical performance of the EHR and EDR.</w:t>
      </w: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b/>
          <w:color w:val="000000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b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Required Qualifications: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Bachelor’s Degree in Nursing, Healthcare Management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or related field and five years of appropriate experience. </w:t>
      </w:r>
    </w:p>
    <w:p w:rsidR="00682194" w:rsidRPr="00856D0B" w:rsidRDefault="00360FE6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[State] RN license</w:t>
      </w:r>
      <w:r w:rsidR="00682194" w:rsidRPr="00856D0B">
        <w:rPr>
          <w:rStyle w:val="CharStyle5"/>
          <w:rFonts w:ascii="Verdana" w:hAnsi="Verdana"/>
          <w:color w:val="000000"/>
          <w:sz w:val="20"/>
          <w:szCs w:val="20"/>
        </w:rPr>
        <w:t>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Strong commitment to </w:t>
      </w:r>
      <w:r w:rsidR="00AB2213" w:rsidRPr="00856D0B">
        <w:rPr>
          <w:rStyle w:val="CharStyle5"/>
          <w:rFonts w:ascii="Verdana" w:hAnsi="Verdana"/>
          <w:color w:val="000000"/>
          <w:sz w:val="20"/>
          <w:szCs w:val="20"/>
        </w:rPr>
        <w:t>[CHC]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mission.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Proven leadership skills, including ability to effectively influence, motivate, and lead a group of nursing professionals.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Strong communication skills, including verbal, written, listening, and presenting.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Solid understanding of clinical terminology and medical equipment.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Ability to assess, analyze, problem solve, and resolve conflict.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Ability to work independently, delegate responsibility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,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 and make sound decisions.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 xml:space="preserve">Articulates organizational vision and implements organizational strategic </w:t>
      </w:r>
      <w:r w:rsidRPr="00856D0B">
        <w:rPr>
          <w:rStyle w:val="CharStyle5"/>
          <w:rFonts w:ascii="Verdana" w:hAnsi="Verdana"/>
          <w:color w:val="000000"/>
          <w:sz w:val="20"/>
          <w:szCs w:val="20"/>
        </w:rPr>
        <w:lastRenderedPageBreak/>
        <w:t>initiatives.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Works independently and is self-directed.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Represents the organization in a professional and effective manner to the community.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Exercises sound judgment, tact and diplomacy.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Proficiency in the use of Microsoft Office applications: Word, Excel, Outlook, and PowerPoint.</w:t>
      </w: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ind w:left="720"/>
        <w:rPr>
          <w:rStyle w:val="CharStyle5"/>
          <w:rFonts w:ascii="Verdana" w:hAnsi="Verdana"/>
          <w:color w:val="000000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Style w:val="CharStyle5"/>
          <w:rFonts w:ascii="Verdana" w:hAnsi="Verdana"/>
          <w:b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b/>
          <w:color w:val="000000"/>
          <w:sz w:val="20"/>
          <w:szCs w:val="20"/>
        </w:rPr>
        <w:t>Preferred Qualifications:</w:t>
      </w:r>
    </w:p>
    <w:p w:rsidR="00682194" w:rsidRPr="00856D0B" w:rsidRDefault="00360FE6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MSN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Direct experience in Community Health Centers and/or worki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ng with underserved populations</w:t>
      </w:r>
    </w:p>
    <w:p w:rsidR="00682194" w:rsidRPr="00856D0B" w:rsidRDefault="00682194" w:rsidP="004143DA">
      <w:pPr>
        <w:pStyle w:val="Style4"/>
        <w:numPr>
          <w:ilvl w:val="0"/>
          <w:numId w:val="1"/>
        </w:numPr>
        <w:shd w:val="clear" w:color="auto" w:fill="auto"/>
        <w:spacing w:before="0" w:line="240" w:lineRule="auto"/>
        <w:rPr>
          <w:rStyle w:val="CharStyle5"/>
          <w:rFonts w:ascii="Verdana" w:hAnsi="Verdana"/>
          <w:color w:val="000000"/>
          <w:sz w:val="20"/>
          <w:szCs w:val="20"/>
        </w:rPr>
      </w:pPr>
      <w:r w:rsidRPr="00856D0B">
        <w:rPr>
          <w:rStyle w:val="CharStyle5"/>
          <w:rFonts w:ascii="Verdana" w:hAnsi="Verdana"/>
          <w:color w:val="000000"/>
          <w:sz w:val="20"/>
          <w:szCs w:val="20"/>
        </w:rPr>
        <w:t>Participation/leadership in prof</w:t>
      </w:r>
      <w:r w:rsidR="00360FE6" w:rsidRPr="00856D0B">
        <w:rPr>
          <w:rStyle w:val="CharStyle5"/>
          <w:rFonts w:ascii="Verdana" w:hAnsi="Verdana"/>
          <w:color w:val="000000"/>
          <w:sz w:val="20"/>
          <w:szCs w:val="20"/>
        </w:rPr>
        <w:t>essional associations or groups</w:t>
      </w: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rPr>
          <w:rStyle w:val="CharStyle5"/>
          <w:rFonts w:ascii="Verdana" w:hAnsi="Verdana"/>
          <w:b/>
          <w:sz w:val="20"/>
          <w:szCs w:val="20"/>
        </w:rPr>
      </w:pPr>
      <w:r w:rsidRPr="00856D0B">
        <w:rPr>
          <w:rStyle w:val="CharStyle5"/>
          <w:rFonts w:ascii="Verdana" w:hAnsi="Verdana"/>
          <w:b/>
          <w:sz w:val="20"/>
          <w:szCs w:val="20"/>
        </w:rPr>
        <w:t xml:space="preserve">Physical Requirements: 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Must be able to lift up to 25 lbs.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Continuous standing, walking, stooping, bending, kneeling.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Normal manual dexterity.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Correctable vision and hearing.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Must be able to read, write and speak clearly.</w:t>
      </w:r>
    </w:p>
    <w:p w:rsidR="00682194" w:rsidRPr="00856D0B" w:rsidRDefault="00682194" w:rsidP="004143DA">
      <w:pPr>
        <w:pStyle w:val="ListParagraph"/>
        <w:numPr>
          <w:ilvl w:val="0"/>
          <w:numId w:val="3"/>
        </w:numPr>
        <w:rPr>
          <w:rStyle w:val="CharStyle5"/>
          <w:rFonts w:ascii="Verdana" w:hAnsi="Verdana" w:cs="Arial"/>
          <w:sz w:val="20"/>
          <w:szCs w:val="20"/>
        </w:rPr>
      </w:pPr>
      <w:r w:rsidRPr="00856D0B">
        <w:rPr>
          <w:rStyle w:val="CharStyle5"/>
          <w:rFonts w:ascii="Verdana" w:hAnsi="Verdana" w:cs="Arial"/>
          <w:sz w:val="20"/>
          <w:szCs w:val="20"/>
        </w:rPr>
        <w:t>Must have proficient keyboarding skills.</w:t>
      </w: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682194" w:rsidRPr="00856D0B" w:rsidRDefault="00682194" w:rsidP="004143DA">
      <w:pPr>
        <w:pStyle w:val="Style4"/>
        <w:shd w:val="clear" w:color="auto" w:fill="auto"/>
        <w:spacing w:before="0" w:line="240" w:lineRule="auto"/>
        <w:rPr>
          <w:rFonts w:ascii="Verdana" w:hAnsi="Verdana"/>
          <w:sz w:val="20"/>
          <w:szCs w:val="20"/>
        </w:rPr>
      </w:pPr>
    </w:p>
    <w:p w:rsidR="00F23CDD" w:rsidRPr="00856D0B" w:rsidRDefault="00F23CDD" w:rsidP="004143DA">
      <w:pPr>
        <w:rPr>
          <w:rFonts w:ascii="Verdana" w:hAnsi="Verdana"/>
          <w:sz w:val="20"/>
          <w:szCs w:val="20"/>
        </w:rPr>
      </w:pPr>
    </w:p>
    <w:sectPr w:rsidR="00F23CDD" w:rsidRPr="00856D0B" w:rsidSect="00AA685D">
      <w:headerReference w:type="default" r:id="rId8"/>
      <w:pgSz w:w="11909" w:h="16834"/>
      <w:pgMar w:top="1440" w:right="1440" w:bottom="1440" w:left="1440" w:header="7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94" w:rsidRDefault="00682194" w:rsidP="00682194">
      <w:r>
        <w:separator/>
      </w:r>
    </w:p>
  </w:endnote>
  <w:endnote w:type="continuationSeparator" w:id="0">
    <w:p w:rsidR="00682194" w:rsidRDefault="00682194" w:rsidP="006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94" w:rsidRDefault="00682194" w:rsidP="00682194">
      <w:r>
        <w:separator/>
      </w:r>
    </w:p>
  </w:footnote>
  <w:footnote w:type="continuationSeparator" w:id="0">
    <w:p w:rsidR="00682194" w:rsidRDefault="00682194" w:rsidP="006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5D" w:rsidRPr="00AA685D" w:rsidRDefault="00AA685D" w:rsidP="00AA685D">
    <w:pPr>
      <w:pStyle w:val="Header"/>
      <w:jc w:val="right"/>
      <w:rPr>
        <w:rFonts w:ascii="Verdana" w:hAnsi="Verdana"/>
      </w:rPr>
    </w:pPr>
    <w:r w:rsidRPr="00AA685D">
      <w:rPr>
        <w:rFonts w:ascii="Verdana" w:hAnsi="Verdana"/>
      </w:rPr>
      <w:t>Chief Nursing Officer – Sample A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AEF"/>
    <w:multiLevelType w:val="hybridMultilevel"/>
    <w:tmpl w:val="77183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5806A9"/>
    <w:multiLevelType w:val="hybridMultilevel"/>
    <w:tmpl w:val="7FC2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C5C4D"/>
    <w:multiLevelType w:val="hybridMultilevel"/>
    <w:tmpl w:val="B5F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4"/>
    <w:rsid w:val="00360FE6"/>
    <w:rsid w:val="004143DA"/>
    <w:rsid w:val="00682194"/>
    <w:rsid w:val="00856D0B"/>
    <w:rsid w:val="00AA685D"/>
    <w:rsid w:val="00AB2213"/>
    <w:rsid w:val="00F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682194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682194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682194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682194"/>
    <w:pPr>
      <w:shd w:val="clear" w:color="auto" w:fill="FFFFFF"/>
      <w:spacing w:before="300" w:line="547" w:lineRule="exact"/>
    </w:pPr>
    <w:rPr>
      <w:rFonts w:asciiTheme="minorHAnsi" w:eastAsiaTheme="minorHAnsi" w:hAnsiTheme="minorHAnsi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6821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9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682194"/>
    <w:rPr>
      <w:b/>
      <w:bCs/>
      <w:sz w:val="23"/>
      <w:szCs w:val="23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682194"/>
    <w:rPr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682194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Style4">
    <w:name w:val="Style 4"/>
    <w:basedOn w:val="Normal"/>
    <w:link w:val="CharStyle5"/>
    <w:uiPriority w:val="99"/>
    <w:rsid w:val="00682194"/>
    <w:pPr>
      <w:shd w:val="clear" w:color="auto" w:fill="FFFFFF"/>
      <w:spacing w:before="300" w:line="547" w:lineRule="exact"/>
    </w:pPr>
    <w:rPr>
      <w:rFonts w:asciiTheme="minorHAnsi" w:eastAsiaTheme="minorHAnsi" w:hAnsiTheme="minorHAnsi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6821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9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9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2017-05-02T16:22:00Z</dcterms:created>
  <dcterms:modified xsi:type="dcterms:W3CDTF">2017-09-15T20:37:00Z</dcterms:modified>
</cp:coreProperties>
</file>