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44F6" w14:textId="74A60D7D" w:rsidR="00AF4A5C" w:rsidRPr="00DC12D2" w:rsidRDefault="00DC12D2" w:rsidP="00DC12D2">
      <w:pPr>
        <w:pStyle w:val="BodyText"/>
        <w:spacing w:line="266" w:lineRule="exact"/>
        <w:ind w:left="90" w:firstLine="0"/>
        <w:rPr>
          <w:rFonts w:ascii="Verdana" w:hAnsi="Verdana"/>
          <w:bCs/>
          <w:sz w:val="20"/>
          <w:szCs w:val="20"/>
        </w:rPr>
      </w:pPr>
      <w:r w:rsidRPr="00DC12D2">
        <w:rPr>
          <w:rFonts w:ascii="Verdana" w:hAnsi="Verdana"/>
          <w:b/>
          <w:bCs/>
          <w:sz w:val="20"/>
          <w:szCs w:val="20"/>
        </w:rPr>
        <w:t>POSITION TITLE:</w:t>
      </w:r>
      <w:r w:rsidRPr="00DC12D2">
        <w:rPr>
          <w:rFonts w:ascii="Verdana" w:hAnsi="Verdana"/>
          <w:sz w:val="20"/>
          <w:szCs w:val="20"/>
        </w:rPr>
        <w:t xml:space="preserve"> </w:t>
      </w:r>
      <w:r w:rsidRPr="00DC12D2">
        <w:rPr>
          <w:rFonts w:ascii="Verdana" w:hAnsi="Verdana"/>
          <w:bCs/>
          <w:sz w:val="20"/>
          <w:szCs w:val="20"/>
        </w:rPr>
        <w:t>Communications Director (Bilingual Preferred)</w:t>
      </w:r>
      <w:r w:rsidRPr="00DC12D2">
        <w:rPr>
          <w:rFonts w:ascii="Verdana" w:hAnsi="Verdana"/>
          <w:bCs/>
          <w:sz w:val="20"/>
          <w:szCs w:val="20"/>
        </w:rPr>
        <w:t> </w:t>
      </w:r>
    </w:p>
    <w:p w14:paraId="37A07932" w14:textId="77777777" w:rsidR="00DC12D2" w:rsidRPr="00DC12D2" w:rsidRDefault="00DC12D2" w:rsidP="00DC12D2">
      <w:pPr>
        <w:pStyle w:val="BodyText"/>
        <w:spacing w:line="266" w:lineRule="exact"/>
        <w:ind w:left="0" w:firstLine="0"/>
        <w:rPr>
          <w:rFonts w:ascii="Verdana" w:hAnsi="Verdana"/>
          <w:sz w:val="20"/>
          <w:szCs w:val="20"/>
        </w:rPr>
      </w:pPr>
    </w:p>
    <w:p w14:paraId="7A3097C9" w14:textId="780DA598" w:rsidR="00AF4A5C" w:rsidRPr="00DC12D2" w:rsidRDefault="00DC12D2" w:rsidP="00DC12D2">
      <w:pPr>
        <w:pStyle w:val="BodyText"/>
        <w:ind w:left="119" w:right="222" w:firstLine="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b/>
          <w:sz w:val="20"/>
          <w:szCs w:val="20"/>
        </w:rPr>
        <w:t xml:space="preserve">JOB SUMMARY: </w:t>
      </w:r>
      <w:r w:rsidRPr="00DC12D2">
        <w:rPr>
          <w:rFonts w:ascii="Verdana" w:hAnsi="Verdana"/>
          <w:sz w:val="20"/>
          <w:szCs w:val="20"/>
        </w:rPr>
        <w:t>The Communications Director will develop and maintain a high level of understanding of [CHC]’s</w:t>
      </w:r>
      <w:r w:rsidRPr="00DC12D2">
        <w:rPr>
          <w:rFonts w:ascii="Verdana" w:hAnsi="Verdana"/>
          <w:sz w:val="20"/>
          <w:szCs w:val="20"/>
        </w:rPr>
        <w:t xml:space="preserve"> brand, target market, and outreach needs. The Director will serve as outreach strategy leader and reputation manager for t</w:t>
      </w:r>
      <w:r w:rsidRPr="00DC12D2">
        <w:rPr>
          <w:rFonts w:ascii="Verdana" w:hAnsi="Verdana"/>
          <w:sz w:val="20"/>
          <w:szCs w:val="20"/>
        </w:rPr>
        <w:t>he organization. The Director will work with the executive team to identify strategic partners and manage some partner relationships.</w:t>
      </w:r>
    </w:p>
    <w:p w14:paraId="3E96AEFB" w14:textId="77777777" w:rsidR="00DC12D2" w:rsidRPr="00DC12D2" w:rsidRDefault="00DC12D2">
      <w:pPr>
        <w:pStyle w:val="BodyText"/>
        <w:ind w:left="119" w:right="222" w:firstLine="0"/>
        <w:rPr>
          <w:rFonts w:ascii="Verdana" w:hAnsi="Verdana"/>
          <w:sz w:val="20"/>
          <w:szCs w:val="20"/>
        </w:rPr>
      </w:pPr>
    </w:p>
    <w:p w14:paraId="353BF521" w14:textId="77777777" w:rsidR="00AF4A5C" w:rsidRPr="00DC12D2" w:rsidRDefault="00DC12D2">
      <w:pPr>
        <w:pStyle w:val="BodyText"/>
        <w:ind w:left="119" w:right="140" w:firstLine="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As a member of the Leadership team the Communication Director supports the executive team with change management, as is re</w:t>
      </w:r>
      <w:r w:rsidRPr="00DC12D2">
        <w:rPr>
          <w:rFonts w:ascii="Verdana" w:hAnsi="Verdana"/>
          <w:sz w:val="20"/>
          <w:szCs w:val="20"/>
        </w:rPr>
        <w:t xml:space="preserve">sponsible for external and internal communications during a period of exciting organizational growth. The </w:t>
      </w:r>
      <w:proofErr w:type="gramStart"/>
      <w:r w:rsidRPr="00DC12D2">
        <w:rPr>
          <w:rFonts w:ascii="Verdana" w:hAnsi="Verdana"/>
          <w:sz w:val="20"/>
          <w:szCs w:val="20"/>
        </w:rPr>
        <w:t>Director</w:t>
      </w:r>
      <w:proofErr w:type="gramEnd"/>
      <w:r w:rsidRPr="00DC12D2">
        <w:rPr>
          <w:rFonts w:ascii="Verdana" w:hAnsi="Verdana"/>
          <w:sz w:val="20"/>
          <w:szCs w:val="20"/>
        </w:rPr>
        <w:t xml:space="preserve"> with the Community Outreach and Enrollment manager will lead a team responsible for outreach, enrollment and health promotion and must be fle</w:t>
      </w:r>
      <w:r w:rsidRPr="00DC12D2">
        <w:rPr>
          <w:rFonts w:ascii="Verdana" w:hAnsi="Verdana"/>
          <w:sz w:val="20"/>
          <w:szCs w:val="20"/>
        </w:rPr>
        <w:t>xible and willing to execute at all levels.</w:t>
      </w:r>
    </w:p>
    <w:p w14:paraId="5837B73F" w14:textId="77777777" w:rsidR="00AF4A5C" w:rsidRPr="00DC12D2" w:rsidRDefault="00AF4A5C">
      <w:pPr>
        <w:pStyle w:val="BodyText"/>
        <w:spacing w:before="10"/>
        <w:ind w:left="0" w:firstLine="0"/>
        <w:rPr>
          <w:rFonts w:ascii="Verdana" w:hAnsi="Verdana"/>
          <w:sz w:val="20"/>
          <w:szCs w:val="20"/>
        </w:rPr>
      </w:pPr>
    </w:p>
    <w:p w14:paraId="6C7DD7EE" w14:textId="35C3A947" w:rsidR="00AF4A5C" w:rsidRPr="00DC12D2" w:rsidRDefault="00DC12D2">
      <w:pPr>
        <w:pStyle w:val="BodyText"/>
        <w:spacing w:before="1"/>
        <w:ind w:left="119" w:right="222" w:firstLine="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The ideal candidate will exhibit confidence in establishing and defining this new role and flexibility as the role evolves. The leader in this position will be able to build, ma</w:t>
      </w:r>
      <w:r w:rsidRPr="00DC12D2">
        <w:rPr>
          <w:rFonts w:ascii="Verdana" w:hAnsi="Verdana"/>
          <w:sz w:val="20"/>
          <w:szCs w:val="20"/>
        </w:rPr>
        <w:t>intain and nurture existing and new relationships with staff at all levels and with other agencies and stakeholders. This position requires a strategic thinker who is collaborative, approachable, responsive, and trustworthy.</w:t>
      </w:r>
    </w:p>
    <w:p w14:paraId="32D1C2D1" w14:textId="77777777" w:rsidR="00AF4A5C" w:rsidRPr="00DC12D2" w:rsidRDefault="00AF4A5C">
      <w:pPr>
        <w:pStyle w:val="BodyText"/>
        <w:ind w:left="0" w:firstLine="0"/>
        <w:rPr>
          <w:rFonts w:ascii="Verdana" w:hAnsi="Verdana"/>
          <w:sz w:val="20"/>
          <w:szCs w:val="20"/>
        </w:rPr>
      </w:pPr>
    </w:p>
    <w:p w14:paraId="342BA16C" w14:textId="77777777" w:rsidR="00AF4A5C" w:rsidRPr="00DC12D2" w:rsidRDefault="00DC12D2">
      <w:pPr>
        <w:pStyle w:val="Heading1"/>
        <w:spacing w:before="1"/>
        <w:rPr>
          <w:rFonts w:ascii="Verdana" w:hAnsi="Verdana"/>
          <w:b w:val="0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ESSENTIAL DUTIES &amp; RESPONSIBILITIES:</w:t>
      </w:r>
      <w:r w:rsidRPr="00DC12D2">
        <w:rPr>
          <w:rFonts w:ascii="Verdana" w:hAnsi="Verdana"/>
          <w:b w:val="0"/>
          <w:sz w:val="20"/>
          <w:szCs w:val="20"/>
        </w:rPr>
        <w:t> </w:t>
      </w:r>
    </w:p>
    <w:p w14:paraId="08DC6961" w14:textId="77777777" w:rsidR="00AF4A5C" w:rsidRPr="00DC12D2" w:rsidRDefault="00DC12D2">
      <w:pPr>
        <w:spacing w:line="268" w:lineRule="exact"/>
        <w:ind w:left="119"/>
        <w:rPr>
          <w:rFonts w:ascii="Verdana" w:hAnsi="Verdana"/>
          <w:b/>
          <w:sz w:val="20"/>
          <w:szCs w:val="20"/>
        </w:rPr>
      </w:pPr>
      <w:r w:rsidRPr="00DC12D2">
        <w:rPr>
          <w:rFonts w:ascii="Verdana" w:hAnsi="Verdana"/>
          <w:b/>
          <w:sz w:val="20"/>
          <w:szCs w:val="20"/>
        </w:rPr>
        <w:t>Strategic Communication, Brand Management &amp; Media Relations</w:t>
      </w:r>
    </w:p>
    <w:p w14:paraId="0AC36A1C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right="485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Develop outreach strategy and campaigns that will address various organizational needs and functions.</w:t>
      </w:r>
    </w:p>
    <w:p w14:paraId="05CA6CAC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left="840" w:right="195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Manage partnership relationships, brochure distribution </w:t>
      </w:r>
      <w:r w:rsidRPr="00DC12D2">
        <w:rPr>
          <w:rFonts w:ascii="Verdana" w:hAnsi="Verdana"/>
          <w:sz w:val="20"/>
          <w:szCs w:val="20"/>
        </w:rPr>
        <w:t>calendar, quarterly in-person meetings with key</w:t>
      </w:r>
      <w:r w:rsidRPr="00DC12D2">
        <w:rPr>
          <w:rFonts w:ascii="Verdana" w:hAnsi="Verdana"/>
          <w:spacing w:val="-1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partners.</w:t>
      </w:r>
    </w:p>
    <w:p w14:paraId="41B7B450" w14:textId="2EEE260E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 w:right="223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In collaboration with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staff, develop and implement an achievable social media strategy to grow the digital</w:t>
      </w:r>
      <w:r w:rsidRPr="00DC12D2">
        <w:rPr>
          <w:rFonts w:ascii="Verdana" w:hAnsi="Verdana"/>
          <w:spacing w:val="-4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community. </w:t>
      </w:r>
    </w:p>
    <w:p w14:paraId="3F8D32E2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651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Work with Development Director, Outreach and Enrollment Manager, includ</w:t>
      </w:r>
      <w:r w:rsidRPr="00DC12D2">
        <w:rPr>
          <w:rFonts w:ascii="Verdana" w:hAnsi="Verdana"/>
          <w:sz w:val="20"/>
          <w:szCs w:val="20"/>
        </w:rPr>
        <w:t>ing the Health Promotion team and enrollment team to create a communications plan and strategy for external audiences, ensuring consistent organization-wide communication and brand management.</w:t>
      </w:r>
    </w:p>
    <w:p w14:paraId="26E5EF6E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524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Field media requests, serve as spokesperson for the organizatio</w:t>
      </w:r>
      <w:r w:rsidRPr="00DC12D2">
        <w:rPr>
          <w:rFonts w:ascii="Verdana" w:hAnsi="Verdana"/>
          <w:sz w:val="20"/>
          <w:szCs w:val="20"/>
        </w:rPr>
        <w:t>n, provide media training for other members of staff and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board.</w:t>
      </w:r>
    </w:p>
    <w:p w14:paraId="5E1F14F1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Develop talking points for executive</w:t>
      </w:r>
      <w:r w:rsidRPr="00DC12D2">
        <w:rPr>
          <w:rFonts w:ascii="Verdana" w:hAnsi="Verdana"/>
          <w:spacing w:val="-7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leaders.</w:t>
      </w:r>
    </w:p>
    <w:p w14:paraId="6973546A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769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Develop culturally relevant, unique, and engaging content to place strategically in various communication channels based on market</w:t>
      </w:r>
      <w:r w:rsidRPr="00DC12D2">
        <w:rPr>
          <w:rFonts w:ascii="Verdana" w:hAnsi="Verdana"/>
          <w:spacing w:val="-10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research.</w:t>
      </w:r>
    </w:p>
    <w:p w14:paraId="350775A3" w14:textId="77777777" w:rsidR="00DC12D2" w:rsidRPr="00DC12D2" w:rsidRDefault="00DC12D2" w:rsidP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9"/>
        <w:ind w:left="840" w:right="391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Manage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online reputation through social media comment response and other approaches as</w:t>
      </w:r>
      <w:r w:rsidRPr="00DC12D2">
        <w:rPr>
          <w:rFonts w:ascii="Verdana" w:hAnsi="Verdana"/>
          <w:spacing w:val="-3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necessary.</w:t>
      </w:r>
    </w:p>
    <w:p w14:paraId="5CD02847" w14:textId="682D8300" w:rsidR="00AF4A5C" w:rsidRPr="00DC12D2" w:rsidRDefault="00DC12D2" w:rsidP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9"/>
        <w:ind w:left="840" w:right="391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Edit written, graphic, and video content, ensuring consistent messaging and effective tracking parameters are included on all</w:t>
      </w:r>
      <w:r w:rsidRPr="00DC12D2">
        <w:rPr>
          <w:rFonts w:ascii="Verdana" w:hAnsi="Verdana"/>
          <w:spacing w:val="-4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posts. </w:t>
      </w:r>
    </w:p>
    <w:p w14:paraId="38A60495" w14:textId="0A94519D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right="50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Update content, links, videos, and photos on the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website on a timely basis. Manage web search</w:t>
      </w:r>
      <w:r w:rsidRPr="00DC12D2">
        <w:rPr>
          <w:rFonts w:ascii="Verdana" w:hAnsi="Verdana"/>
          <w:spacing w:val="-5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optimization.</w:t>
      </w:r>
    </w:p>
    <w:p w14:paraId="540AAB55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right="603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Gather</w:t>
      </w:r>
      <w:r w:rsidRPr="00DC12D2">
        <w:rPr>
          <w:rFonts w:ascii="Verdana" w:hAnsi="Verdana"/>
          <w:sz w:val="20"/>
          <w:szCs w:val="20"/>
        </w:rPr>
        <w:t xml:space="preserve"> and analyze data metrics to evaluate the efficacy, engagement, and reach of posted content.</w:t>
      </w:r>
    </w:p>
    <w:p w14:paraId="385BC89A" w14:textId="1642B176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Manage online presence of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on partner and community resource</w:t>
      </w:r>
      <w:r w:rsidRPr="00DC12D2">
        <w:rPr>
          <w:rFonts w:ascii="Verdana" w:hAnsi="Verdana"/>
          <w:spacing w:val="-1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websites.</w:t>
      </w:r>
    </w:p>
    <w:p w14:paraId="342B84ED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79" w:lineRule="exact"/>
        <w:ind w:left="84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Manage communications</w:t>
      </w:r>
      <w:r w:rsidRPr="00DC12D2">
        <w:rPr>
          <w:rFonts w:ascii="Verdana" w:hAnsi="Verdana"/>
          <w:spacing w:val="-2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budget.</w:t>
      </w:r>
    </w:p>
    <w:p w14:paraId="04974ECB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9" w:lineRule="exact"/>
        <w:ind w:left="84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Supports teams to ensure consistent language for grants</w:t>
      </w:r>
      <w:r w:rsidRPr="00DC12D2">
        <w:rPr>
          <w:rFonts w:ascii="Verdana" w:hAnsi="Verdana"/>
          <w:sz w:val="20"/>
          <w:szCs w:val="20"/>
        </w:rPr>
        <w:t xml:space="preserve"> and donor</w:t>
      </w:r>
      <w:r w:rsidRPr="00DC12D2">
        <w:rPr>
          <w:rFonts w:ascii="Verdana" w:hAnsi="Verdana"/>
          <w:spacing w:val="-5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audiences.</w:t>
      </w:r>
    </w:p>
    <w:p w14:paraId="3BB67B4B" w14:textId="6BFE59AF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Promote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and patient services through public relations</w:t>
      </w:r>
      <w:r w:rsidRPr="00DC12D2">
        <w:rPr>
          <w:rFonts w:ascii="Verdana" w:hAnsi="Verdana"/>
          <w:spacing w:val="-9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initiatives.</w:t>
      </w:r>
    </w:p>
    <w:p w14:paraId="62A4B2E7" w14:textId="77777777" w:rsidR="00AF4A5C" w:rsidRPr="00DC12D2" w:rsidRDefault="00AF4A5C">
      <w:pPr>
        <w:pStyle w:val="BodyText"/>
        <w:spacing w:before="1"/>
        <w:ind w:left="0" w:firstLine="0"/>
        <w:rPr>
          <w:rFonts w:ascii="Verdana" w:hAnsi="Verdana"/>
          <w:sz w:val="20"/>
          <w:szCs w:val="20"/>
        </w:rPr>
      </w:pPr>
    </w:p>
    <w:p w14:paraId="63702CC5" w14:textId="77777777" w:rsidR="00AF4A5C" w:rsidRPr="00DC12D2" w:rsidRDefault="00DC12D2">
      <w:pPr>
        <w:pStyle w:val="Heading1"/>
        <w:ind w:left="12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Communications and Community Outreach</w:t>
      </w:r>
    </w:p>
    <w:p w14:paraId="61726E23" w14:textId="359FA9E5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2" w:line="256" w:lineRule="auto"/>
        <w:ind w:left="841" w:right="612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Serve as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spokesperson and prepare talking points when CEO or CHO are serving as spokesperson</w:t>
      </w:r>
      <w:r>
        <w:rPr>
          <w:rFonts w:ascii="Verdana" w:hAnsi="Verdana"/>
          <w:sz w:val="20"/>
          <w:szCs w:val="20"/>
        </w:rPr>
        <w:t>.</w:t>
      </w:r>
    </w:p>
    <w:p w14:paraId="7DF8161E" w14:textId="430C6D39" w:rsidR="00AF4A5C" w:rsidRPr="00DC12D2" w:rsidRDefault="00DC12D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4" w:line="259" w:lineRule="auto"/>
        <w:ind w:left="841" w:right="482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Serve as brand ambassador and teach all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employees and Board members how to be brand ambassadors in their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roles.</w:t>
      </w:r>
    </w:p>
    <w:p w14:paraId="31758232" w14:textId="69CE4808" w:rsidR="00AF4A5C" w:rsidRPr="00DC12D2" w:rsidRDefault="00DC12D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"/>
        <w:ind w:left="84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lastRenderedPageBreak/>
        <w:t xml:space="preserve">Protect the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brand. Respond to public and social media comments about</w:t>
      </w:r>
      <w:r w:rsidRPr="00DC12D2">
        <w:rPr>
          <w:rFonts w:ascii="Verdana" w:hAnsi="Verdana"/>
          <w:spacing w:val="-21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>.</w:t>
      </w:r>
    </w:p>
    <w:p w14:paraId="04109767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20" w:line="259" w:lineRule="auto"/>
        <w:ind w:left="841" w:right="126"/>
        <w:rPr>
          <w:rFonts w:ascii="Verdana" w:hAnsi="Verdana"/>
          <w:sz w:val="20"/>
          <w:szCs w:val="20"/>
        </w:rPr>
      </w:pPr>
      <w:proofErr w:type="gramStart"/>
      <w:r w:rsidRPr="00DC12D2">
        <w:rPr>
          <w:rFonts w:ascii="Verdana" w:hAnsi="Verdana"/>
          <w:sz w:val="20"/>
          <w:szCs w:val="20"/>
        </w:rPr>
        <w:t>Execute on</w:t>
      </w:r>
      <w:proofErr w:type="gramEnd"/>
      <w:r w:rsidRPr="00DC12D2">
        <w:rPr>
          <w:rFonts w:ascii="Verdana" w:hAnsi="Verdana"/>
          <w:sz w:val="20"/>
          <w:szCs w:val="20"/>
        </w:rPr>
        <w:t xml:space="preserve"> community outreach strategy developed b</w:t>
      </w:r>
      <w:r w:rsidRPr="00DC12D2">
        <w:rPr>
          <w:rFonts w:ascii="Verdana" w:hAnsi="Verdana"/>
          <w:sz w:val="20"/>
          <w:szCs w:val="20"/>
        </w:rPr>
        <w:t>y consulting team in 2022. Once executed, continue to improve upon the outreach plan by adding strategies and executing on these strategies.</w:t>
      </w:r>
    </w:p>
    <w:p w14:paraId="0B8CF8BA" w14:textId="0614855C" w:rsidR="00AF4A5C" w:rsidRPr="00DC12D2" w:rsidRDefault="00DC12D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ind w:left="841" w:right="765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Report to executive team when new partnership opportunities arise and serve as primary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liaison to</w:t>
      </w:r>
      <w:r w:rsidRPr="00DC12D2">
        <w:rPr>
          <w:rFonts w:ascii="Verdana" w:hAnsi="Verdana"/>
          <w:spacing w:val="-1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partners.</w:t>
      </w:r>
    </w:p>
    <w:p w14:paraId="3A2EB4CA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ind w:left="841" w:right="593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Note partnership requests for new contracts, new services, operational improvements, and follow-up with partners as requests are considered by executive</w:t>
      </w:r>
      <w:r w:rsidRPr="00DC12D2">
        <w:rPr>
          <w:rFonts w:ascii="Verdana" w:hAnsi="Verdana"/>
          <w:spacing w:val="-8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team.</w:t>
      </w:r>
    </w:p>
    <w:p w14:paraId="2CDA6C38" w14:textId="77777777" w:rsidR="00AF4A5C" w:rsidRPr="00DC12D2" w:rsidRDefault="00AF4A5C">
      <w:pPr>
        <w:pStyle w:val="BodyText"/>
        <w:ind w:left="0" w:firstLine="0"/>
        <w:rPr>
          <w:rFonts w:ascii="Verdana" w:hAnsi="Verdana"/>
          <w:sz w:val="20"/>
          <w:szCs w:val="20"/>
        </w:rPr>
      </w:pPr>
    </w:p>
    <w:p w14:paraId="52767B15" w14:textId="77777777" w:rsidR="00AF4A5C" w:rsidRPr="00DC12D2" w:rsidRDefault="00DC12D2">
      <w:pPr>
        <w:pStyle w:val="Heading1"/>
        <w:spacing w:before="180"/>
        <w:ind w:left="12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Internal Communications</w:t>
      </w:r>
    </w:p>
    <w:p w14:paraId="265CAD32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"/>
        <w:ind w:left="841" w:right="1274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Develop internal newsletter to support executive team and support HR wi</w:t>
      </w:r>
      <w:r w:rsidRPr="00DC12D2">
        <w:rPr>
          <w:rFonts w:ascii="Verdana" w:hAnsi="Verdana"/>
          <w:sz w:val="20"/>
          <w:szCs w:val="20"/>
        </w:rPr>
        <w:t>th</w:t>
      </w:r>
      <w:r w:rsidRPr="00DC12D2">
        <w:rPr>
          <w:rFonts w:ascii="Verdana" w:hAnsi="Verdana"/>
          <w:spacing w:val="-29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change management and staff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engagement.</w:t>
      </w:r>
    </w:p>
    <w:p w14:paraId="4C6D2577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line="279" w:lineRule="exact"/>
        <w:ind w:left="84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Assist in conveying brand messaging and business strategy concepts to</w:t>
      </w:r>
      <w:r w:rsidRPr="00DC12D2">
        <w:rPr>
          <w:rFonts w:ascii="Verdana" w:hAnsi="Verdana"/>
          <w:spacing w:val="-13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staff.</w:t>
      </w:r>
    </w:p>
    <w:p w14:paraId="124318F4" w14:textId="0BBA08C1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left="842" w:hanging="362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Improve communication efficiencies within</w:t>
      </w:r>
      <w:r w:rsidRPr="00DC12D2">
        <w:rPr>
          <w:rFonts w:ascii="Verdana" w:hAnsi="Verdana"/>
          <w:spacing w:val="-7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>.</w:t>
      </w:r>
    </w:p>
    <w:p w14:paraId="3321107F" w14:textId="77777777" w:rsidR="00AF4A5C" w:rsidRPr="00DC12D2" w:rsidRDefault="00AF4A5C">
      <w:pPr>
        <w:pStyle w:val="BodyText"/>
        <w:ind w:left="0" w:firstLine="0"/>
        <w:rPr>
          <w:rFonts w:ascii="Verdana" w:hAnsi="Verdana"/>
          <w:sz w:val="20"/>
          <w:szCs w:val="20"/>
        </w:rPr>
      </w:pPr>
    </w:p>
    <w:p w14:paraId="1682B966" w14:textId="77777777" w:rsidR="00AF4A5C" w:rsidRPr="00DC12D2" w:rsidRDefault="00DC12D2">
      <w:pPr>
        <w:pStyle w:val="Heading1"/>
        <w:ind w:left="122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Patient Communications</w:t>
      </w:r>
    </w:p>
    <w:p w14:paraId="300F28B1" w14:textId="7D25FFC3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1"/>
        <w:ind w:left="842" w:right="68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Develop a strategy and plan to communicate with patients regarding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services and health</w:t>
      </w:r>
      <w:r w:rsidRPr="00DC12D2">
        <w:rPr>
          <w:rFonts w:ascii="Verdana" w:hAnsi="Verdana"/>
          <w:spacing w:val="-2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education.</w:t>
      </w:r>
    </w:p>
    <w:p w14:paraId="5098CF56" w14:textId="5319282A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79" w:lineRule="exact"/>
        <w:ind w:left="842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 xml:space="preserve">Increase patient awareness of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existing offerings and</w:t>
      </w:r>
      <w:r w:rsidRPr="00DC12D2">
        <w:rPr>
          <w:rFonts w:ascii="Verdana" w:hAnsi="Verdana"/>
          <w:spacing w:val="-12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services.</w:t>
      </w:r>
    </w:p>
    <w:p w14:paraId="1157098F" w14:textId="4066A6C9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1"/>
        <w:ind w:left="842" w:right="178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Create a patient newsletter and patient resource booklet to engage patients in ne</w:t>
      </w:r>
      <w:r w:rsidRPr="00DC12D2">
        <w:rPr>
          <w:rFonts w:ascii="Verdana" w:hAnsi="Verdana"/>
          <w:sz w:val="20"/>
          <w:szCs w:val="20"/>
        </w:rPr>
        <w:t xml:space="preserve">w information about </w:t>
      </w:r>
      <w:r w:rsidRPr="00DC12D2">
        <w:rPr>
          <w:rFonts w:ascii="Verdana" w:hAnsi="Verdana"/>
          <w:sz w:val="20"/>
          <w:szCs w:val="20"/>
        </w:rPr>
        <w:t>[CHC]</w:t>
      </w:r>
      <w:r w:rsidRPr="00DC12D2">
        <w:rPr>
          <w:rFonts w:ascii="Verdana" w:hAnsi="Verdana"/>
          <w:sz w:val="20"/>
          <w:szCs w:val="20"/>
        </w:rPr>
        <w:t xml:space="preserve"> services and to ensure patient awareness of existing</w:t>
      </w:r>
      <w:r w:rsidRPr="00DC12D2">
        <w:rPr>
          <w:rFonts w:ascii="Verdana" w:hAnsi="Verdana"/>
          <w:spacing w:val="-11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offerings.</w:t>
      </w:r>
    </w:p>
    <w:p w14:paraId="53167B54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left="842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Manage patient outreach such as flyer board in clinic and TV monitor content in waiting</w:t>
      </w:r>
      <w:r w:rsidRPr="00DC12D2">
        <w:rPr>
          <w:rFonts w:ascii="Verdana" w:hAnsi="Verdana"/>
          <w:spacing w:val="-30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room.</w:t>
      </w:r>
    </w:p>
    <w:p w14:paraId="20863131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before="1"/>
        <w:ind w:left="842" w:right="49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In partnership with departments, develop flyers to communicate with pa</w:t>
      </w:r>
      <w:r w:rsidRPr="00DC12D2">
        <w:rPr>
          <w:rFonts w:ascii="Verdana" w:hAnsi="Verdana"/>
          <w:sz w:val="20"/>
          <w:szCs w:val="20"/>
        </w:rPr>
        <w:t>tients and potential patients.</w:t>
      </w:r>
    </w:p>
    <w:p w14:paraId="5719D8F3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left="842" w:right="1204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Support patient advisory group to listen to voice of the patient and implement these suggestions into patient facing communication</w:t>
      </w:r>
      <w:r w:rsidRPr="00DC12D2">
        <w:rPr>
          <w:rFonts w:ascii="Verdana" w:hAnsi="Verdana"/>
          <w:spacing w:val="-4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strategies.</w:t>
      </w:r>
    </w:p>
    <w:p w14:paraId="15A4CC4E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ind w:left="842" w:right="44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Develop patient education materials considering health literacy levels, cultural relevance and behavior change</w:t>
      </w:r>
      <w:r w:rsidRPr="00DC12D2">
        <w:rPr>
          <w:rFonts w:ascii="Verdana" w:hAnsi="Verdana"/>
          <w:spacing w:val="-2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techniques.</w:t>
      </w:r>
    </w:p>
    <w:p w14:paraId="05A6FC34" w14:textId="77777777" w:rsidR="00DC12D2" w:rsidRDefault="00DC12D2">
      <w:pPr>
        <w:pStyle w:val="Heading1"/>
        <w:spacing w:before="39"/>
        <w:ind w:left="120"/>
        <w:rPr>
          <w:rFonts w:ascii="Verdana" w:hAnsi="Verdana"/>
          <w:sz w:val="20"/>
          <w:szCs w:val="20"/>
        </w:rPr>
      </w:pPr>
    </w:p>
    <w:p w14:paraId="6ED9BECF" w14:textId="04427C4B" w:rsidR="00AF4A5C" w:rsidRPr="00DC12D2" w:rsidRDefault="00DC12D2">
      <w:pPr>
        <w:pStyle w:val="Heading1"/>
        <w:spacing w:before="39"/>
        <w:ind w:left="120"/>
        <w:rPr>
          <w:rFonts w:ascii="Verdana" w:hAnsi="Verdana"/>
          <w:b w:val="0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OTHER DUTIES AND RESPONSIBILITIES</w:t>
      </w:r>
      <w:r w:rsidRPr="00DC12D2">
        <w:rPr>
          <w:rFonts w:ascii="Verdana" w:hAnsi="Verdana"/>
          <w:b w:val="0"/>
          <w:sz w:val="20"/>
          <w:szCs w:val="20"/>
        </w:rPr>
        <w:t> </w:t>
      </w:r>
    </w:p>
    <w:p w14:paraId="327A040F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"/>
        <w:ind w:right="358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Attend monthly directors, all-staff meetings, staff retreats, and other staff functions.</w:t>
      </w:r>
      <w:r w:rsidRPr="00DC12D2">
        <w:rPr>
          <w:rFonts w:ascii="Verdana" w:hAnsi="Verdana"/>
          <w:sz w:val="20"/>
          <w:szCs w:val="20"/>
        </w:rPr>
        <w:t xml:space="preserve"> Supports planning meetings from an internal communications</w:t>
      </w:r>
      <w:r w:rsidRPr="00DC12D2">
        <w:rPr>
          <w:rFonts w:ascii="Verdana" w:hAnsi="Verdana"/>
          <w:spacing w:val="-5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perspective.</w:t>
      </w:r>
    </w:p>
    <w:p w14:paraId="0DFA8CD8" w14:textId="77777777" w:rsidR="00AF4A5C" w:rsidRPr="00DC12D2" w:rsidRDefault="00DC12D2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jc w:val="both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Perform other communications tasks as</w:t>
      </w:r>
      <w:r w:rsidRPr="00DC12D2">
        <w:rPr>
          <w:rFonts w:ascii="Verdana" w:hAnsi="Verdana"/>
          <w:spacing w:val="-4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assigned. </w:t>
      </w:r>
    </w:p>
    <w:p w14:paraId="5FF9E254" w14:textId="77777777" w:rsidR="00AF4A5C" w:rsidRPr="00DC12D2" w:rsidRDefault="00AF4A5C">
      <w:pPr>
        <w:pStyle w:val="BodyText"/>
        <w:spacing w:before="11"/>
        <w:ind w:left="0" w:firstLine="0"/>
        <w:rPr>
          <w:rFonts w:ascii="Verdana" w:hAnsi="Verdana"/>
          <w:sz w:val="20"/>
          <w:szCs w:val="20"/>
        </w:rPr>
      </w:pPr>
    </w:p>
    <w:p w14:paraId="106CA2A2" w14:textId="77777777" w:rsidR="00AF4A5C" w:rsidRPr="00DC12D2" w:rsidRDefault="00DC12D2">
      <w:pPr>
        <w:pStyle w:val="Heading1"/>
        <w:spacing w:line="268" w:lineRule="exact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EDUCATION AND EXPERIENCE:</w:t>
      </w:r>
    </w:p>
    <w:p w14:paraId="32A7ECD4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75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Bachelor’s degree in Marketing, Communications, Public Relations, Advertising, Communications, or related f</w:t>
      </w:r>
      <w:r w:rsidRPr="00DC12D2">
        <w:rPr>
          <w:rFonts w:ascii="Verdana" w:hAnsi="Verdana"/>
          <w:sz w:val="20"/>
          <w:szCs w:val="20"/>
        </w:rPr>
        <w:t>ield of study required. Degree, coursework, or certificate in communications, marketing, journalism, writing, social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media.</w:t>
      </w:r>
    </w:p>
    <w:p w14:paraId="6F3561E5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20" w:hanging="36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 minimum of five years’ experience preferably in a healthcare organization and/or in a leadership role. Experience advising executi</w:t>
      </w:r>
      <w:r w:rsidRPr="00DC12D2">
        <w:rPr>
          <w:rFonts w:ascii="Verdana" w:hAnsi="Verdana"/>
          <w:sz w:val="20"/>
          <w:szCs w:val="20"/>
        </w:rPr>
        <w:t>ve team and leading change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management.</w:t>
      </w:r>
    </w:p>
    <w:p w14:paraId="6DF98912" w14:textId="77777777" w:rsidR="00AF4A5C" w:rsidRPr="00DC12D2" w:rsidRDefault="00DC12D2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jc w:val="both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Preferred: Bilingual Bicultural in Spanish and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English</w:t>
      </w:r>
    </w:p>
    <w:p w14:paraId="190C738C" w14:textId="77777777" w:rsidR="00AF4A5C" w:rsidRPr="00DC12D2" w:rsidRDefault="00DC12D2">
      <w:pPr>
        <w:pStyle w:val="ListParagraph"/>
        <w:numPr>
          <w:ilvl w:val="1"/>
          <w:numId w:val="1"/>
        </w:numPr>
        <w:tabs>
          <w:tab w:val="left" w:pos="840"/>
        </w:tabs>
        <w:ind w:right="116"/>
        <w:jc w:val="both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This position requires a high degree of sensitivity and understanding of specific barriers that prevent access and engagement by people with different racial or e</w:t>
      </w:r>
      <w:r w:rsidRPr="00DC12D2">
        <w:rPr>
          <w:rFonts w:ascii="Verdana" w:hAnsi="Verdana"/>
          <w:sz w:val="20"/>
          <w:szCs w:val="20"/>
        </w:rPr>
        <w:t>thnic backgrounds, people who are LBGTQ+, have one or more disabilities or whose first language may be a language other than</w:t>
      </w:r>
      <w:r w:rsidRPr="00DC12D2">
        <w:rPr>
          <w:rFonts w:ascii="Verdana" w:hAnsi="Verdana"/>
          <w:spacing w:val="-2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English.</w:t>
      </w:r>
    </w:p>
    <w:p w14:paraId="0DB98D04" w14:textId="77777777" w:rsidR="00AF4A5C" w:rsidRPr="00DC12D2" w:rsidRDefault="00AF4A5C">
      <w:pPr>
        <w:pStyle w:val="BodyText"/>
        <w:spacing w:before="11"/>
        <w:ind w:left="0" w:firstLine="0"/>
        <w:rPr>
          <w:rFonts w:ascii="Verdana" w:hAnsi="Verdana"/>
          <w:sz w:val="20"/>
          <w:szCs w:val="20"/>
        </w:rPr>
      </w:pPr>
    </w:p>
    <w:p w14:paraId="22638D0D" w14:textId="77777777" w:rsidR="00AF4A5C" w:rsidRPr="00DC12D2" w:rsidRDefault="00DC12D2">
      <w:pPr>
        <w:pStyle w:val="BodyText"/>
        <w:ind w:left="120" w:firstLine="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 </w:t>
      </w:r>
    </w:p>
    <w:p w14:paraId="105ABE48" w14:textId="77777777" w:rsidR="00DC12D2" w:rsidRDefault="00DC12D2">
      <w:pPr>
        <w:pStyle w:val="Heading1"/>
        <w:spacing w:before="1"/>
        <w:rPr>
          <w:rFonts w:ascii="Verdana" w:hAnsi="Verdana"/>
          <w:sz w:val="20"/>
          <w:szCs w:val="20"/>
        </w:rPr>
      </w:pPr>
    </w:p>
    <w:p w14:paraId="6026E0D8" w14:textId="1AFDA975" w:rsidR="00AF4A5C" w:rsidRPr="00DC12D2" w:rsidRDefault="00DC12D2">
      <w:pPr>
        <w:pStyle w:val="Heading1"/>
        <w:spacing w:before="1"/>
        <w:rPr>
          <w:rFonts w:ascii="Verdana" w:hAnsi="Verdana"/>
          <w:b w:val="0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lastRenderedPageBreak/>
        <w:t xml:space="preserve">KNOWLEDGE, SKILLS, AND ABILITIES: </w:t>
      </w:r>
      <w:r w:rsidRPr="00DC12D2">
        <w:rPr>
          <w:rFonts w:ascii="Verdana" w:hAnsi="Verdana"/>
          <w:b w:val="0"/>
          <w:sz w:val="20"/>
          <w:szCs w:val="20"/>
        </w:rPr>
        <w:t> </w:t>
      </w:r>
    </w:p>
    <w:p w14:paraId="4E8CB65A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Experience with brand management and cooperative</w:t>
      </w:r>
      <w:r w:rsidRPr="00DC12D2">
        <w:rPr>
          <w:rFonts w:ascii="Verdana" w:hAnsi="Verdana"/>
          <w:spacing w:val="-5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marketing.</w:t>
      </w:r>
    </w:p>
    <w:p w14:paraId="073C8C84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79" w:lineRule="exact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Excellent change management</w:t>
      </w:r>
      <w:r w:rsidRPr="00DC12D2">
        <w:rPr>
          <w:rFonts w:ascii="Verdana" w:hAnsi="Verdana"/>
          <w:spacing w:val="-2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skills</w:t>
      </w:r>
    </w:p>
    <w:p w14:paraId="38E7540F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9" w:lineRule="exact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Ability to help internal teams understand how their role contributes to the customer</w:t>
      </w:r>
      <w:r w:rsidRPr="00DC12D2">
        <w:rPr>
          <w:rFonts w:ascii="Verdana" w:hAnsi="Verdana"/>
          <w:spacing w:val="-23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experience.</w:t>
      </w:r>
    </w:p>
    <w:p w14:paraId="1D908E74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17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Strategic planning and ability to track impact of campaigns and pivot based on evaluations. Project management working knowledge is highly</w:t>
      </w:r>
      <w:r w:rsidRPr="00DC12D2">
        <w:rPr>
          <w:rFonts w:ascii="Verdana" w:hAnsi="Verdana"/>
          <w:spacing w:val="-4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preferred.</w:t>
      </w:r>
    </w:p>
    <w:p w14:paraId="4DB5CB29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 w:right="518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Working k</w:t>
      </w:r>
      <w:r w:rsidRPr="00DC12D2">
        <w:rPr>
          <w:rFonts w:ascii="Verdana" w:hAnsi="Verdana"/>
          <w:sz w:val="20"/>
          <w:szCs w:val="20"/>
        </w:rPr>
        <w:t>nowledge of broadcast and social media channels, experience developing content and tracking</w:t>
      </w:r>
      <w:r w:rsidRPr="00DC12D2">
        <w:rPr>
          <w:rFonts w:ascii="Verdana" w:hAnsi="Verdana"/>
          <w:spacing w:val="-2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results.</w:t>
      </w:r>
    </w:p>
    <w:p w14:paraId="523FC7A0" w14:textId="5B0AC7B6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37" w:lineRule="auto"/>
        <w:ind w:left="480" w:right="44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Advanced professional level written and verbal communication skills and high level of confidence communicating in both English and Spanish is</w:t>
      </w:r>
      <w:r w:rsidRPr="00DC12D2">
        <w:rPr>
          <w:rFonts w:ascii="Verdana" w:hAnsi="Verdana"/>
          <w:spacing w:val="-10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preferred.</w:t>
      </w:r>
    </w:p>
    <w:p w14:paraId="73DA15E5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Adv</w:t>
      </w:r>
      <w:r w:rsidRPr="00DC12D2">
        <w:rPr>
          <w:rFonts w:ascii="Verdana" w:hAnsi="Verdana"/>
          <w:sz w:val="20"/>
          <w:szCs w:val="20"/>
        </w:rPr>
        <w:t>anced proofreading skills and attention to</w:t>
      </w:r>
      <w:r w:rsidRPr="00DC12D2">
        <w:rPr>
          <w:rFonts w:ascii="Verdana" w:hAnsi="Verdana"/>
          <w:spacing w:val="-8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detail.</w:t>
      </w:r>
    </w:p>
    <w:p w14:paraId="1086EB0E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Strong story telling skills – using elements such as emotion, data, and visual</w:t>
      </w:r>
      <w:r w:rsidRPr="00DC12D2">
        <w:rPr>
          <w:rFonts w:ascii="Verdana" w:hAnsi="Verdana"/>
          <w:spacing w:val="-20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design.</w:t>
      </w:r>
    </w:p>
    <w:p w14:paraId="22F42B1D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 w:right="1181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Excellent relationship management for coordinating information and requests across the organization internally as well as developing and nurturing external</w:t>
      </w:r>
      <w:r w:rsidRPr="00DC12D2">
        <w:rPr>
          <w:rFonts w:ascii="Verdana" w:hAnsi="Verdana"/>
          <w:spacing w:val="-21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partnerships.</w:t>
      </w:r>
    </w:p>
    <w:p w14:paraId="0C26C5C4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9" w:lineRule="exact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Ability to design processes for collateral</w:t>
      </w:r>
      <w:r w:rsidRPr="00DC12D2">
        <w:rPr>
          <w:rFonts w:ascii="Verdana" w:hAnsi="Verdana"/>
          <w:spacing w:val="-5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requests.</w:t>
      </w:r>
    </w:p>
    <w:p w14:paraId="467D9598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Ability to set boundaries and man</w:t>
      </w:r>
      <w:r w:rsidRPr="00DC12D2">
        <w:rPr>
          <w:rFonts w:ascii="Verdana" w:hAnsi="Verdana"/>
          <w:sz w:val="20"/>
          <w:szCs w:val="20"/>
        </w:rPr>
        <w:t>age workload</w:t>
      </w:r>
      <w:r w:rsidRPr="00DC12D2">
        <w:rPr>
          <w:rFonts w:ascii="Verdana" w:hAnsi="Verdana"/>
          <w:spacing w:val="-3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autonomously.</w:t>
      </w:r>
    </w:p>
    <w:p w14:paraId="5AE0B432" w14:textId="7225F7C8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Design skills are preferred but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negotiable</w:t>
      </w:r>
      <w:r>
        <w:rPr>
          <w:rFonts w:ascii="Verdana" w:hAnsi="Verdana"/>
          <w:sz w:val="20"/>
          <w:szCs w:val="20"/>
        </w:rPr>
        <w:t>.</w:t>
      </w:r>
    </w:p>
    <w:p w14:paraId="796DC30B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Problem solving and creativity. Willingness to think outside the box and try something</w:t>
      </w:r>
      <w:r w:rsidRPr="00DC12D2">
        <w:rPr>
          <w:rFonts w:ascii="Verdana" w:hAnsi="Verdana"/>
          <w:spacing w:val="-23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new.</w:t>
      </w:r>
    </w:p>
    <w:p w14:paraId="02E077E2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9" w:lineRule="exact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Familiarity with programs such as In-design, Adobe, Illustrator, and basic video</w:t>
      </w:r>
      <w:r w:rsidRPr="00DC12D2">
        <w:rPr>
          <w:rFonts w:ascii="Verdana" w:hAnsi="Verdana"/>
          <w:spacing w:val="-13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editing.</w:t>
      </w:r>
    </w:p>
    <w:p w14:paraId="7863C861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9" w:lineRule="exact"/>
        <w:ind w:left="480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Budg</w:t>
      </w:r>
      <w:r w:rsidRPr="00DC12D2">
        <w:rPr>
          <w:rFonts w:ascii="Verdana" w:hAnsi="Verdana"/>
          <w:sz w:val="20"/>
          <w:szCs w:val="20"/>
        </w:rPr>
        <w:t>et, timeline, and project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management.</w:t>
      </w:r>
    </w:p>
    <w:p w14:paraId="270B22AF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 w:right="178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Comfortable working in a multi-cultural workplace among patients and peers with diverse language, education, cultural and socio-economic</w:t>
      </w:r>
      <w:r w:rsidRPr="00DC12D2">
        <w:rPr>
          <w:rFonts w:ascii="Verdana" w:hAnsi="Verdana"/>
          <w:spacing w:val="-6"/>
          <w:sz w:val="20"/>
          <w:szCs w:val="20"/>
        </w:rPr>
        <w:t xml:space="preserve"> </w:t>
      </w:r>
      <w:r w:rsidRPr="00DC12D2">
        <w:rPr>
          <w:rFonts w:ascii="Verdana" w:hAnsi="Verdana"/>
          <w:sz w:val="20"/>
          <w:szCs w:val="20"/>
        </w:rPr>
        <w:t>backgrounds.</w:t>
      </w:r>
    </w:p>
    <w:p w14:paraId="713E5E46" w14:textId="77777777" w:rsidR="00AF4A5C" w:rsidRPr="00DC12D2" w:rsidRDefault="00DC12D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left="480" w:right="415"/>
        <w:rPr>
          <w:rFonts w:ascii="Verdana" w:hAnsi="Verdana"/>
          <w:sz w:val="20"/>
          <w:szCs w:val="20"/>
        </w:rPr>
      </w:pPr>
      <w:r w:rsidRPr="00DC12D2">
        <w:rPr>
          <w:rFonts w:ascii="Verdana" w:hAnsi="Verdana"/>
          <w:sz w:val="20"/>
          <w:szCs w:val="20"/>
        </w:rPr>
        <w:t>Basic website skills including ability to update content, links, pho</w:t>
      </w:r>
      <w:r w:rsidRPr="00DC12D2">
        <w:rPr>
          <w:rFonts w:ascii="Verdana" w:hAnsi="Verdana"/>
          <w:sz w:val="20"/>
          <w:szCs w:val="20"/>
        </w:rPr>
        <w:t>tos, and videos on organization’s website.</w:t>
      </w:r>
    </w:p>
    <w:p w14:paraId="2118C75C" w14:textId="2468169A" w:rsidR="00AF4A5C" w:rsidRPr="00DC12D2" w:rsidRDefault="00AF4A5C" w:rsidP="00DC12D2">
      <w:pPr>
        <w:pStyle w:val="BodyText"/>
        <w:ind w:left="0" w:firstLine="0"/>
        <w:rPr>
          <w:rFonts w:ascii="Verdana" w:hAnsi="Verdana"/>
          <w:sz w:val="20"/>
          <w:szCs w:val="20"/>
        </w:rPr>
      </w:pPr>
    </w:p>
    <w:sectPr w:rsidR="00AF4A5C" w:rsidRPr="00DC12D2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5CB7"/>
    <w:multiLevelType w:val="hybridMultilevel"/>
    <w:tmpl w:val="601C7AFE"/>
    <w:lvl w:ilvl="0" w:tplc="F0A0C718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7E06C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374038C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79E4BA7A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84A2C976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289A1750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D14C0774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2BFCD15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65387D22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621C92"/>
    <w:multiLevelType w:val="hybridMultilevel"/>
    <w:tmpl w:val="8C506946"/>
    <w:lvl w:ilvl="0" w:tplc="102269CA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454056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BDA6371E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CA803DE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BB1CB91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625A8A1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E2AC64F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276CE57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6EA4E90C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num w:numId="1" w16cid:durableId="586766277">
    <w:abstractNumId w:val="0"/>
  </w:num>
  <w:num w:numId="2" w16cid:durableId="207049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A5C"/>
    <w:rsid w:val="00AF4A5C"/>
    <w:rsid w:val="00D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CB05"/>
  <w15:docId w15:val="{B66A45F5-1CD1-4EDD-8613-6B2B1C4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1"/>
    </w:p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Montrose, MPH, MBA</dc:creator>
  <cp:lastModifiedBy>Emily Krizmanich</cp:lastModifiedBy>
  <cp:revision>2</cp:revision>
  <dcterms:created xsi:type="dcterms:W3CDTF">2023-01-27T16:32:00Z</dcterms:created>
  <dcterms:modified xsi:type="dcterms:W3CDTF">2023-01-27T16:53:00Z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2023-01-27T00:00:00Z</vt:filetime>
  </property>
</Properties>
</file>