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B4346" w14:textId="77777777" w:rsidR="00F07FC1" w:rsidRPr="00C94B96" w:rsidRDefault="00F07FC1" w:rsidP="00F07FC1">
      <w:pPr>
        <w:rPr>
          <w:rFonts w:ascii="Verdana" w:hAnsi="Verdana" w:cs="Arial"/>
          <w:b/>
          <w:color w:val="000000"/>
          <w:sz w:val="24"/>
          <w:szCs w:val="24"/>
        </w:rPr>
      </w:pPr>
      <w:r w:rsidRPr="00C94B96">
        <w:rPr>
          <w:rFonts w:ascii="Verdana" w:hAnsi="Verdana" w:cs="Arial"/>
          <w:b/>
          <w:color w:val="000000"/>
          <w:sz w:val="24"/>
          <w:szCs w:val="24"/>
          <w:u w:val="single"/>
        </w:rPr>
        <w:t>JOB PURPOSE</w:t>
      </w:r>
      <w:r w:rsidRPr="00C94B96">
        <w:rPr>
          <w:rFonts w:ascii="Verdana" w:hAnsi="Verdana" w:cs="Arial"/>
          <w:b/>
          <w:color w:val="000000"/>
          <w:sz w:val="24"/>
          <w:szCs w:val="24"/>
        </w:rPr>
        <w:t xml:space="preserve">: </w:t>
      </w:r>
    </w:p>
    <w:p w14:paraId="32DB4347" w14:textId="54553695" w:rsidR="00823BAB" w:rsidRPr="00C94B96" w:rsidRDefault="004D5345" w:rsidP="00823BAB">
      <w:pPr>
        <w:rPr>
          <w:rFonts w:ascii="Verdana" w:hAnsi="Verdana" w:cs="Arial"/>
          <w:color w:val="000000" w:themeColor="text1"/>
          <w:sz w:val="24"/>
          <w:szCs w:val="24"/>
        </w:rPr>
      </w:pPr>
      <w:r w:rsidRPr="00C94B96">
        <w:rPr>
          <w:rFonts w:ascii="Verdana" w:hAnsi="Verdana" w:cs="Arial"/>
          <w:color w:val="000000" w:themeColor="text1"/>
          <w:sz w:val="24"/>
          <w:szCs w:val="24"/>
        </w:rPr>
        <w:t>Under the direction of the Human Resources Director, participates in th</w:t>
      </w:r>
      <w:r w:rsidR="00C94B96" w:rsidRPr="00C94B96">
        <w:rPr>
          <w:rFonts w:ascii="Verdana" w:hAnsi="Verdana" w:cs="Arial"/>
          <w:color w:val="000000" w:themeColor="text1"/>
          <w:sz w:val="24"/>
          <w:szCs w:val="24"/>
        </w:rPr>
        <w:t>e development and execution of [</w:t>
      </w:r>
      <w:r w:rsidRPr="00C94B96">
        <w:rPr>
          <w:rFonts w:ascii="Verdana" w:hAnsi="Verdana" w:cs="Arial"/>
          <w:color w:val="000000" w:themeColor="text1"/>
          <w:sz w:val="24"/>
          <w:szCs w:val="24"/>
        </w:rPr>
        <w:t>CHC</w:t>
      </w:r>
      <w:r w:rsidR="00C94B96" w:rsidRPr="00C94B96">
        <w:rPr>
          <w:rFonts w:ascii="Verdana" w:hAnsi="Verdana" w:cs="Arial"/>
          <w:color w:val="000000" w:themeColor="text1"/>
          <w:sz w:val="24"/>
          <w:szCs w:val="24"/>
        </w:rPr>
        <w:t>]</w:t>
      </w:r>
      <w:r w:rsidRPr="00C94B96">
        <w:rPr>
          <w:rFonts w:ascii="Verdana" w:hAnsi="Verdana" w:cs="Arial"/>
          <w:color w:val="000000" w:themeColor="text1"/>
          <w:sz w:val="24"/>
          <w:szCs w:val="24"/>
        </w:rPr>
        <w:t xml:space="preserve">’s Compliance Program and all aspects of the credentialing, recredentialing and privileging processes. </w:t>
      </w:r>
      <w:r w:rsidR="00823BAB" w:rsidRPr="00C94B96">
        <w:rPr>
          <w:rFonts w:ascii="Verdana" w:hAnsi="Verdana" w:cs="Arial"/>
          <w:color w:val="000000" w:themeColor="text1"/>
          <w:sz w:val="24"/>
          <w:szCs w:val="24"/>
        </w:rPr>
        <w:t>Participates in the development</w:t>
      </w:r>
      <w:r w:rsidR="00187C28" w:rsidRPr="00C94B96">
        <w:rPr>
          <w:rFonts w:ascii="Verdana" w:hAnsi="Verdana" w:cs="Arial"/>
          <w:color w:val="000000" w:themeColor="text1"/>
          <w:sz w:val="24"/>
          <w:szCs w:val="24"/>
        </w:rPr>
        <w:t xml:space="preserve"> and updating</w:t>
      </w:r>
      <w:r w:rsidR="00823BAB" w:rsidRPr="00C94B96">
        <w:rPr>
          <w:rFonts w:ascii="Verdana" w:hAnsi="Verdana" w:cs="Arial"/>
          <w:color w:val="000000" w:themeColor="text1"/>
          <w:sz w:val="24"/>
          <w:szCs w:val="24"/>
        </w:rPr>
        <w:t xml:space="preserve"> of the Compliance Program’s polices and standards, internal monitoring and </w:t>
      </w:r>
      <w:r w:rsidR="00187C28" w:rsidRPr="00C94B96">
        <w:rPr>
          <w:rFonts w:ascii="Verdana" w:hAnsi="Verdana" w:cs="Arial"/>
          <w:color w:val="000000" w:themeColor="text1"/>
          <w:sz w:val="24"/>
          <w:szCs w:val="24"/>
        </w:rPr>
        <w:t>audits and compliance training</w:t>
      </w:r>
      <w:r w:rsidR="00823BAB" w:rsidRPr="00C94B96">
        <w:rPr>
          <w:rFonts w:ascii="Verdana" w:hAnsi="Verdana" w:cs="Arial"/>
          <w:color w:val="000000" w:themeColor="text1"/>
          <w:sz w:val="24"/>
          <w:szCs w:val="24"/>
        </w:rPr>
        <w:t xml:space="preserve">. Responsible for ensuring </w:t>
      </w:r>
      <w:r w:rsidR="00187C28" w:rsidRPr="00C94B96">
        <w:rPr>
          <w:rFonts w:ascii="Verdana" w:hAnsi="Verdana" w:cs="Arial"/>
          <w:color w:val="000000" w:themeColor="text1"/>
          <w:sz w:val="24"/>
          <w:szCs w:val="24"/>
        </w:rPr>
        <w:t xml:space="preserve">medical, dental and behavioral health </w:t>
      </w:r>
      <w:r w:rsidR="00823BAB" w:rsidRPr="00C94B96">
        <w:rPr>
          <w:rFonts w:ascii="Verdana" w:hAnsi="Verdana" w:cs="Arial"/>
          <w:color w:val="000000" w:themeColor="text1"/>
          <w:sz w:val="24"/>
          <w:szCs w:val="24"/>
        </w:rPr>
        <w:t>providers are credentialed and privileged externally for insurance billing purposes and manages the internal appointment process</w:t>
      </w:r>
      <w:r w:rsidR="00187C28" w:rsidRPr="00C94B96">
        <w:rPr>
          <w:rFonts w:ascii="Verdana" w:hAnsi="Verdana" w:cs="Arial"/>
          <w:color w:val="000000" w:themeColor="text1"/>
          <w:sz w:val="24"/>
          <w:szCs w:val="24"/>
        </w:rPr>
        <w:t xml:space="preserve"> for all clinical staff</w:t>
      </w:r>
      <w:r w:rsidR="00823BAB" w:rsidRPr="00C94B96">
        <w:rPr>
          <w:rFonts w:ascii="Verdana" w:hAnsi="Verdana" w:cs="Arial"/>
          <w:color w:val="000000" w:themeColor="text1"/>
          <w:sz w:val="24"/>
          <w:szCs w:val="24"/>
        </w:rPr>
        <w:t xml:space="preserve">. </w:t>
      </w:r>
      <w:r w:rsidR="00C94B96" w:rsidRPr="00C94B96">
        <w:rPr>
          <w:rFonts w:ascii="Verdana" w:hAnsi="Verdana" w:cs="Arial"/>
          <w:color w:val="000000" w:themeColor="text1"/>
          <w:sz w:val="24"/>
          <w:szCs w:val="24"/>
        </w:rPr>
        <w:t>[CHC]</w:t>
      </w:r>
      <w:r w:rsidR="00823BAB" w:rsidRPr="00C94B96">
        <w:rPr>
          <w:rFonts w:ascii="Verdana" w:hAnsi="Verdana" w:cs="Arial"/>
          <w:color w:val="000000" w:themeColor="text1"/>
          <w:sz w:val="24"/>
          <w:szCs w:val="24"/>
        </w:rPr>
        <w:t xml:space="preserve"> manages patient care using a team-based approach in our interactions with patients and working to achieve state objectives and outcomes.</w:t>
      </w:r>
    </w:p>
    <w:p w14:paraId="32DB4348" w14:textId="77777777" w:rsidR="001E5923" w:rsidRPr="00C94B96" w:rsidRDefault="001E5923" w:rsidP="00F07FC1">
      <w:pPr>
        <w:rPr>
          <w:rFonts w:ascii="Verdana" w:hAnsi="Verdana" w:cs="Arial"/>
          <w:b/>
          <w:color w:val="000000"/>
          <w:sz w:val="24"/>
          <w:szCs w:val="24"/>
        </w:rPr>
      </w:pPr>
    </w:p>
    <w:p w14:paraId="32DB4349" w14:textId="77777777" w:rsidR="001E5923" w:rsidRDefault="00F07FC1" w:rsidP="00F07FC1">
      <w:pPr>
        <w:rPr>
          <w:rFonts w:ascii="Verdana" w:hAnsi="Verdana" w:cs="Arial"/>
          <w:b/>
          <w:color w:val="000000"/>
          <w:sz w:val="24"/>
          <w:szCs w:val="24"/>
          <w:u w:val="single"/>
        </w:rPr>
      </w:pPr>
      <w:r w:rsidRPr="00C94B96">
        <w:rPr>
          <w:rFonts w:ascii="Verdana" w:hAnsi="Verdana" w:cs="Arial"/>
          <w:b/>
          <w:color w:val="000000"/>
          <w:sz w:val="24"/>
          <w:szCs w:val="24"/>
          <w:u w:val="single"/>
        </w:rPr>
        <w:t>JOB QUALIFICATIONS</w:t>
      </w:r>
    </w:p>
    <w:p w14:paraId="52B23682" w14:textId="77777777" w:rsidR="00C94B96" w:rsidRPr="00C94B96" w:rsidRDefault="00C94B96" w:rsidP="00F07FC1">
      <w:pPr>
        <w:rPr>
          <w:rFonts w:ascii="Verdana" w:hAnsi="Verdana" w:cs="Arial"/>
          <w:b/>
          <w:color w:val="000000"/>
          <w:sz w:val="24"/>
          <w:szCs w:val="24"/>
        </w:rPr>
      </w:pPr>
      <w:bookmarkStart w:id="0" w:name="_GoBack"/>
      <w:bookmarkEnd w:id="0"/>
    </w:p>
    <w:p w14:paraId="32DB434A" w14:textId="77777777" w:rsidR="00A10A49" w:rsidRDefault="00F07FC1" w:rsidP="009016ED">
      <w:pPr>
        <w:tabs>
          <w:tab w:val="left" w:pos="2250"/>
        </w:tabs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b/>
          <w:color w:val="000000"/>
          <w:sz w:val="24"/>
          <w:szCs w:val="24"/>
        </w:rPr>
        <w:t>Education</w:t>
      </w:r>
      <w:r w:rsidR="008268F7" w:rsidRPr="00C94B96">
        <w:rPr>
          <w:rFonts w:ascii="Verdana" w:hAnsi="Verdana" w:cs="Arial"/>
          <w:b/>
          <w:color w:val="000000"/>
          <w:sz w:val="24"/>
          <w:szCs w:val="24"/>
        </w:rPr>
        <w:t xml:space="preserve"> and Experience</w:t>
      </w:r>
      <w:r w:rsidRPr="00C94B96">
        <w:rPr>
          <w:rFonts w:ascii="Verdana" w:hAnsi="Verdana" w:cs="Arial"/>
          <w:b/>
          <w:color w:val="000000"/>
          <w:sz w:val="24"/>
          <w:szCs w:val="24"/>
        </w:rPr>
        <w:t>:</w:t>
      </w:r>
      <w:r w:rsidRPr="00C94B96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39090B" w:rsidRPr="00C94B96">
        <w:rPr>
          <w:rFonts w:ascii="Verdana" w:hAnsi="Verdana" w:cs="Arial"/>
          <w:color w:val="000000"/>
          <w:sz w:val="24"/>
          <w:szCs w:val="24"/>
        </w:rPr>
        <w:t xml:space="preserve">Bachelor’s Degree </w:t>
      </w:r>
      <w:r w:rsidR="0012315D" w:rsidRPr="00C94B96">
        <w:rPr>
          <w:rFonts w:ascii="Verdana" w:hAnsi="Verdana" w:cs="Arial"/>
          <w:color w:val="000000"/>
          <w:sz w:val="24"/>
          <w:szCs w:val="24"/>
        </w:rPr>
        <w:t>i</w:t>
      </w:r>
      <w:r w:rsidR="00954CC4" w:rsidRPr="00C94B96">
        <w:rPr>
          <w:rFonts w:ascii="Verdana" w:hAnsi="Verdana" w:cs="Arial"/>
          <w:color w:val="000000"/>
          <w:sz w:val="24"/>
          <w:szCs w:val="24"/>
        </w:rPr>
        <w:t>n business, health care administration or a related fiel</w:t>
      </w:r>
      <w:r w:rsidR="0039090B" w:rsidRPr="00C94B96">
        <w:rPr>
          <w:rFonts w:ascii="Verdana" w:hAnsi="Verdana" w:cs="Arial"/>
          <w:color w:val="000000"/>
          <w:sz w:val="24"/>
          <w:szCs w:val="24"/>
        </w:rPr>
        <w:t xml:space="preserve">d or equivalent education, training, and experience. Minimum </w:t>
      </w:r>
      <w:r w:rsidR="009016ED" w:rsidRPr="00C94B96">
        <w:rPr>
          <w:rFonts w:ascii="Verdana" w:hAnsi="Verdana" w:cs="Arial"/>
          <w:color w:val="000000"/>
          <w:sz w:val="24"/>
          <w:szCs w:val="24"/>
        </w:rPr>
        <w:t>two years of relevant credentialing</w:t>
      </w:r>
      <w:r w:rsidR="00187C28" w:rsidRPr="00C94B96">
        <w:rPr>
          <w:rFonts w:ascii="Verdana" w:hAnsi="Verdana" w:cs="Arial"/>
          <w:color w:val="000000"/>
          <w:sz w:val="24"/>
          <w:szCs w:val="24"/>
        </w:rPr>
        <w:t xml:space="preserve"> and/or compliance</w:t>
      </w:r>
      <w:r w:rsidR="009016ED" w:rsidRPr="00C94B96">
        <w:rPr>
          <w:rFonts w:ascii="Verdana" w:hAnsi="Verdana" w:cs="Arial"/>
          <w:color w:val="000000"/>
          <w:sz w:val="24"/>
          <w:szCs w:val="24"/>
        </w:rPr>
        <w:t xml:space="preserve"> experience </w:t>
      </w:r>
      <w:r w:rsidR="00187C28" w:rsidRPr="00C94B96">
        <w:rPr>
          <w:rFonts w:ascii="Verdana" w:hAnsi="Verdana" w:cs="Arial"/>
          <w:color w:val="000000"/>
          <w:sz w:val="24"/>
          <w:szCs w:val="24"/>
        </w:rPr>
        <w:t xml:space="preserve">at a health care facility </w:t>
      </w:r>
      <w:r w:rsidR="0039090B" w:rsidRPr="00C94B96">
        <w:rPr>
          <w:rFonts w:ascii="Verdana" w:hAnsi="Verdana" w:cs="Arial"/>
          <w:color w:val="000000"/>
          <w:sz w:val="24"/>
          <w:szCs w:val="24"/>
        </w:rPr>
        <w:t>required.</w:t>
      </w:r>
    </w:p>
    <w:p w14:paraId="33ACEED5" w14:textId="77777777" w:rsidR="00C94B96" w:rsidRPr="00C94B96" w:rsidRDefault="00C94B96" w:rsidP="009016ED">
      <w:pPr>
        <w:tabs>
          <w:tab w:val="left" w:pos="2250"/>
        </w:tabs>
        <w:rPr>
          <w:rFonts w:ascii="Verdana" w:hAnsi="Verdana" w:cs="Arial"/>
          <w:color w:val="000000"/>
          <w:sz w:val="24"/>
          <w:szCs w:val="24"/>
        </w:rPr>
      </w:pPr>
    </w:p>
    <w:p w14:paraId="32DB434B" w14:textId="77777777" w:rsidR="00B501C2" w:rsidRDefault="00F07FC1" w:rsidP="0039090B">
      <w:p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b/>
          <w:color w:val="000000"/>
          <w:sz w:val="24"/>
          <w:szCs w:val="24"/>
        </w:rPr>
        <w:t>Certification and Licensure:</w:t>
      </w:r>
      <w:r w:rsidRPr="00C94B96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39090B" w:rsidRPr="00C94B96">
        <w:rPr>
          <w:rFonts w:ascii="Verdana" w:hAnsi="Verdana" w:cs="Arial"/>
          <w:color w:val="000000"/>
          <w:sz w:val="24"/>
          <w:szCs w:val="24"/>
        </w:rPr>
        <w:t xml:space="preserve">Certified Provider </w:t>
      </w:r>
      <w:r w:rsidR="00187C28" w:rsidRPr="00C94B96">
        <w:rPr>
          <w:rFonts w:ascii="Verdana" w:hAnsi="Verdana" w:cs="Arial"/>
          <w:color w:val="000000"/>
          <w:sz w:val="24"/>
          <w:szCs w:val="24"/>
        </w:rPr>
        <w:t xml:space="preserve">Credentialing Specialist (CPCS) through the NAMSS and/or </w:t>
      </w:r>
      <w:r w:rsidR="00187C28" w:rsidRPr="00C94B96">
        <w:rPr>
          <w:rFonts w:ascii="Verdana" w:hAnsi="Verdana" w:cs="Arial"/>
          <w:bCs/>
          <w:color w:val="000000"/>
          <w:sz w:val="24"/>
          <w:szCs w:val="24"/>
        </w:rPr>
        <w:t xml:space="preserve">Certified Professional Compliance Officer (CPCO) through the AAPC </w:t>
      </w:r>
      <w:r w:rsidR="0039090B" w:rsidRPr="00C94B96">
        <w:rPr>
          <w:rFonts w:ascii="Verdana" w:hAnsi="Verdana" w:cs="Arial"/>
          <w:color w:val="000000"/>
          <w:sz w:val="24"/>
          <w:szCs w:val="24"/>
        </w:rPr>
        <w:t>preferred.</w:t>
      </w:r>
    </w:p>
    <w:p w14:paraId="0C532D0F" w14:textId="77777777" w:rsidR="00C94B96" w:rsidRPr="00C94B96" w:rsidRDefault="00C94B96" w:rsidP="0039090B">
      <w:pPr>
        <w:rPr>
          <w:rFonts w:ascii="Verdana" w:hAnsi="Verdana" w:cs="Arial"/>
          <w:color w:val="000000"/>
          <w:sz w:val="24"/>
          <w:szCs w:val="24"/>
        </w:rPr>
      </w:pPr>
    </w:p>
    <w:p w14:paraId="32DB434C" w14:textId="77777777" w:rsidR="009D3862" w:rsidRPr="00C94B96" w:rsidRDefault="00F07FC1" w:rsidP="00F07FC1">
      <w:p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b/>
          <w:color w:val="000000"/>
          <w:sz w:val="24"/>
          <w:szCs w:val="24"/>
        </w:rPr>
        <w:t>Specialized Skills &amp; Knowledge:</w:t>
      </w:r>
      <w:r w:rsidR="006B7B2C" w:rsidRPr="00C94B96">
        <w:rPr>
          <w:rFonts w:ascii="Verdana" w:hAnsi="Verdana" w:cs="Arial"/>
          <w:color w:val="000000"/>
          <w:sz w:val="24"/>
          <w:szCs w:val="24"/>
        </w:rPr>
        <w:t xml:space="preserve"> </w:t>
      </w:r>
    </w:p>
    <w:p w14:paraId="32DB434D" w14:textId="77777777" w:rsidR="005D1878" w:rsidRPr="00C94B96" w:rsidRDefault="005D1878" w:rsidP="005D1878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>Knowledge of healthcare.</w:t>
      </w:r>
    </w:p>
    <w:p w14:paraId="32DB434E" w14:textId="77777777" w:rsidR="005D1878" w:rsidRPr="00C94B96" w:rsidRDefault="005D1878" w:rsidP="005D1878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>Knowledge of compliance programs.</w:t>
      </w:r>
    </w:p>
    <w:p w14:paraId="32DB434F" w14:textId="77777777" w:rsidR="00600D25" w:rsidRPr="00C94B96" w:rsidRDefault="00600D25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 xml:space="preserve">Knowledge of the </w:t>
      </w:r>
      <w:r w:rsidR="00856A40" w:rsidRPr="00C94B96">
        <w:rPr>
          <w:rFonts w:ascii="Verdana" w:hAnsi="Verdana" w:cs="Arial"/>
          <w:color w:val="000000"/>
          <w:sz w:val="24"/>
          <w:szCs w:val="24"/>
        </w:rPr>
        <w:t>provider insurance &amp; internal credentialing processes</w:t>
      </w:r>
      <w:r w:rsidRPr="00C94B96">
        <w:rPr>
          <w:rFonts w:ascii="Verdana" w:hAnsi="Verdana" w:cs="Arial"/>
          <w:color w:val="000000"/>
          <w:sz w:val="24"/>
          <w:szCs w:val="24"/>
        </w:rPr>
        <w:t>.</w:t>
      </w:r>
    </w:p>
    <w:p w14:paraId="32DB4350" w14:textId="77777777" w:rsidR="00600D25" w:rsidRDefault="00600D25" w:rsidP="00187C28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>Ability to review, analyze, and interpret regulatory requirements in a clear and concise manner.</w:t>
      </w:r>
    </w:p>
    <w:p w14:paraId="6DF45D75" w14:textId="77777777" w:rsidR="00C94B96" w:rsidRPr="00C94B96" w:rsidRDefault="00C94B96" w:rsidP="00C94B96">
      <w:pPr>
        <w:ind w:left="720"/>
        <w:rPr>
          <w:rFonts w:ascii="Verdana" w:hAnsi="Verdana" w:cs="Arial"/>
          <w:color w:val="000000"/>
          <w:sz w:val="24"/>
          <w:szCs w:val="24"/>
        </w:rPr>
      </w:pPr>
    </w:p>
    <w:p w14:paraId="32DB4351" w14:textId="77777777" w:rsidR="00187C28" w:rsidRPr="00C94B96" w:rsidRDefault="00600D25" w:rsidP="00F07FC1">
      <w:pPr>
        <w:rPr>
          <w:rFonts w:ascii="Verdana" w:hAnsi="Verdana" w:cs="Arial"/>
          <w:b/>
          <w:color w:val="000000"/>
          <w:sz w:val="24"/>
          <w:szCs w:val="24"/>
        </w:rPr>
      </w:pPr>
      <w:r w:rsidRPr="00C94B96">
        <w:rPr>
          <w:rFonts w:ascii="Verdana" w:hAnsi="Verdana" w:cs="Arial"/>
          <w:b/>
          <w:color w:val="000000"/>
          <w:sz w:val="24"/>
          <w:szCs w:val="24"/>
        </w:rPr>
        <w:t>Other Qualifications:</w:t>
      </w:r>
    </w:p>
    <w:p w14:paraId="32DB4352" w14:textId="77777777" w:rsidR="00600D25" w:rsidRPr="00C94B96" w:rsidRDefault="00A25E2C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>Ability to develop</w:t>
      </w:r>
      <w:r w:rsidR="00600D25" w:rsidRPr="00C94B96">
        <w:rPr>
          <w:rFonts w:ascii="Verdana" w:hAnsi="Verdana" w:cs="Arial"/>
          <w:color w:val="000000"/>
          <w:sz w:val="24"/>
          <w:szCs w:val="24"/>
        </w:rPr>
        <w:t xml:space="preserve"> procedures, including business writing skills.</w:t>
      </w:r>
    </w:p>
    <w:p w14:paraId="32DB4353" w14:textId="77777777" w:rsidR="00600D25" w:rsidRPr="00C94B96" w:rsidRDefault="00600D25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>Clear and concise report writing and presentation skills.</w:t>
      </w:r>
    </w:p>
    <w:p w14:paraId="32DB4354" w14:textId="77777777" w:rsidR="00600D25" w:rsidRPr="00C94B96" w:rsidRDefault="00600D25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>Proven ability to effectively communicate, verbally &amp; in writing, with all levels of staff personnel, outside agencies, and the general public.</w:t>
      </w:r>
    </w:p>
    <w:p w14:paraId="32DB4355" w14:textId="77777777" w:rsidR="00600D25" w:rsidRPr="00C94B96" w:rsidRDefault="00600D25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>Ability to manage multiple priorities and tasks.</w:t>
      </w:r>
    </w:p>
    <w:p w14:paraId="32DB4356" w14:textId="77777777" w:rsidR="00600D25" w:rsidRPr="00C94B96" w:rsidRDefault="00600D25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>Ability to work independently with minimal supervision.</w:t>
      </w:r>
    </w:p>
    <w:p w14:paraId="32DB4357" w14:textId="77777777" w:rsidR="00600D25" w:rsidRPr="00C94B96" w:rsidRDefault="00600D25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>Proven professional demeanor and ability to use good judgment and discretion when dealing with confidential information &amp; conform to HIPAA regulations</w:t>
      </w:r>
    </w:p>
    <w:p w14:paraId="32DB4358" w14:textId="77777777" w:rsidR="00600D25" w:rsidRPr="00C94B96" w:rsidRDefault="00600D25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>Ability to use office equipment, including computer, printer, scanner, fax machine, copier, and multi-line telephone.</w:t>
      </w:r>
    </w:p>
    <w:p w14:paraId="32DB4359" w14:textId="77777777" w:rsidR="00600D25" w:rsidRPr="00C94B96" w:rsidRDefault="00600D25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>Proficient skills with MS Office (Excel, Word, PowerPoint, Outlook)</w:t>
      </w:r>
    </w:p>
    <w:p w14:paraId="32DB435A" w14:textId="77777777" w:rsidR="00600D25" w:rsidRPr="00C94B96" w:rsidRDefault="00600D25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lastRenderedPageBreak/>
        <w:t>Skills in organizing resources and establishing priorities.</w:t>
      </w:r>
    </w:p>
    <w:p w14:paraId="32DB435B" w14:textId="77777777" w:rsidR="00600D25" w:rsidRPr="00C94B96" w:rsidRDefault="00600D25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 xml:space="preserve">Ability to work under pressure and meet deadlines. </w:t>
      </w:r>
    </w:p>
    <w:p w14:paraId="32DB435C" w14:textId="77777777" w:rsidR="00600D25" w:rsidRPr="00C94B96" w:rsidRDefault="00600D25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>Strong analytical, attention to detail, and problem solving skills.</w:t>
      </w:r>
    </w:p>
    <w:p w14:paraId="32DB435D" w14:textId="77777777" w:rsidR="00600D25" w:rsidRPr="00C94B96" w:rsidRDefault="00600D25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>Ability to effectively balance employee needs with business needs.</w:t>
      </w:r>
    </w:p>
    <w:p w14:paraId="32DB435E" w14:textId="77777777" w:rsidR="00600D25" w:rsidRPr="00C94B96" w:rsidRDefault="00600D25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>Cultural diversity awareness, sensitivity, and competency, including the ability to successfully work with and relate to individuals from diverse cultures and backgrounds.</w:t>
      </w:r>
    </w:p>
    <w:p w14:paraId="32DB435F" w14:textId="41CF01DE" w:rsidR="00600D25" w:rsidRPr="00C94B96" w:rsidRDefault="00600D25" w:rsidP="00600D25">
      <w:pPr>
        <w:numPr>
          <w:ilvl w:val="0"/>
          <w:numId w:val="25"/>
        </w:numPr>
        <w:rPr>
          <w:rFonts w:ascii="Verdana" w:hAnsi="Verdana" w:cs="Arial"/>
          <w:color w:val="000000"/>
          <w:sz w:val="24"/>
          <w:szCs w:val="24"/>
        </w:rPr>
      </w:pPr>
      <w:r w:rsidRPr="00C94B96">
        <w:rPr>
          <w:rFonts w:ascii="Verdana" w:hAnsi="Verdana" w:cs="Arial"/>
          <w:color w:val="000000"/>
          <w:sz w:val="24"/>
          <w:szCs w:val="24"/>
        </w:rPr>
        <w:t xml:space="preserve">Ability to keep customer service and the mission of the organization in mind when interacting with all clients, co-workers, and others promoting a positive image for </w:t>
      </w:r>
      <w:r w:rsidR="00C94B96" w:rsidRPr="00C94B96">
        <w:rPr>
          <w:rFonts w:ascii="Verdana" w:hAnsi="Verdana" w:cs="Arial"/>
          <w:color w:val="000000"/>
          <w:sz w:val="24"/>
          <w:szCs w:val="24"/>
        </w:rPr>
        <w:t>[CHC]</w:t>
      </w:r>
      <w:r w:rsidRPr="00C94B96">
        <w:rPr>
          <w:rFonts w:ascii="Verdana" w:hAnsi="Verdana" w:cs="Arial"/>
          <w:color w:val="000000"/>
          <w:sz w:val="24"/>
          <w:szCs w:val="24"/>
        </w:rPr>
        <w:t>.</w:t>
      </w:r>
    </w:p>
    <w:p w14:paraId="32DB4406" w14:textId="77777777" w:rsidR="00F07FC1" w:rsidRPr="00323D16" w:rsidRDefault="00F07FC1" w:rsidP="00F07FC1">
      <w:pPr>
        <w:rPr>
          <w:rFonts w:ascii="Arial" w:hAnsi="Arial" w:cs="Arial"/>
          <w:b/>
          <w:color w:val="000000"/>
          <w:sz w:val="20"/>
        </w:rPr>
      </w:pPr>
    </w:p>
    <w:p w14:paraId="32DB4575" w14:textId="77777777" w:rsidR="00D42F43" w:rsidRDefault="00D42F43"/>
    <w:sectPr w:rsidR="00D42F43" w:rsidSect="00C94B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B457E" w14:textId="77777777" w:rsidR="00C3023E" w:rsidRDefault="00C3023E">
      <w:r>
        <w:separator/>
      </w:r>
    </w:p>
  </w:endnote>
  <w:endnote w:type="continuationSeparator" w:id="0">
    <w:p w14:paraId="32DB457F" w14:textId="77777777" w:rsidR="00C3023E" w:rsidRDefault="00C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4580" w14:textId="41139304" w:rsidR="00C3023E" w:rsidRPr="00BE3B67" w:rsidRDefault="00C3023E">
    <w:pPr>
      <w:pStyle w:val="Footer"/>
      <w:tabs>
        <w:tab w:val="clear" w:pos="4680"/>
        <w:tab w:val="clear" w:pos="9360"/>
        <w:tab w:val="center" w:pos="7200"/>
        <w:tab w:val="right" w:pos="13500"/>
        <w:tab w:val="right" w:pos="13680"/>
      </w:tabs>
    </w:pPr>
    <w:r w:rsidRPr="00D2156A">
      <w:rPr>
        <w:rFonts w:ascii="Arial" w:hAnsi="Arial" w:cs="Arial"/>
        <w:szCs w:val="16"/>
      </w:rPr>
      <w:tab/>
    </w:r>
    <w:r w:rsidRPr="00D2156A">
      <w:rPr>
        <w:rFonts w:ascii="Arial" w:hAnsi="Arial" w:cs="Arial"/>
        <w:szCs w:val="16"/>
      </w:rPr>
      <w:tab/>
    </w:r>
    <w:r w:rsidRPr="00D2156A">
      <w:rPr>
        <w:rStyle w:val="PageNumber"/>
        <w:rFonts w:ascii="Arial" w:hAnsi="Arial" w:cs="Arial"/>
        <w:szCs w:val="16"/>
      </w:rPr>
      <w:t xml:space="preserve">Page </w:t>
    </w:r>
    <w:r w:rsidRPr="00D2156A">
      <w:rPr>
        <w:rStyle w:val="PageNumber"/>
        <w:rFonts w:ascii="Arial" w:hAnsi="Arial" w:cs="Arial"/>
        <w:szCs w:val="16"/>
      </w:rPr>
      <w:fldChar w:fldCharType="begin"/>
    </w:r>
    <w:r w:rsidRPr="00D2156A">
      <w:rPr>
        <w:rStyle w:val="PageNumber"/>
        <w:rFonts w:ascii="Arial" w:hAnsi="Arial" w:cs="Arial"/>
        <w:szCs w:val="16"/>
      </w:rPr>
      <w:instrText xml:space="preserve"> PAGE </w:instrText>
    </w:r>
    <w:r w:rsidRPr="00D2156A">
      <w:rPr>
        <w:rStyle w:val="PageNumber"/>
        <w:rFonts w:ascii="Arial" w:hAnsi="Arial" w:cs="Arial"/>
        <w:szCs w:val="16"/>
      </w:rPr>
      <w:fldChar w:fldCharType="separate"/>
    </w:r>
    <w:r w:rsidR="00C94B96">
      <w:rPr>
        <w:rStyle w:val="PageNumber"/>
        <w:rFonts w:ascii="Arial" w:hAnsi="Arial" w:cs="Arial"/>
        <w:noProof/>
        <w:szCs w:val="16"/>
      </w:rPr>
      <w:t>2</w:t>
    </w:r>
    <w:r w:rsidRPr="00D2156A">
      <w:rPr>
        <w:rStyle w:val="PageNumber"/>
        <w:rFonts w:ascii="Arial" w:hAnsi="Arial" w:cs="Arial"/>
        <w:szCs w:val="16"/>
      </w:rPr>
      <w:fldChar w:fldCharType="end"/>
    </w:r>
    <w:r w:rsidRPr="00D2156A">
      <w:rPr>
        <w:rStyle w:val="PageNumber"/>
        <w:rFonts w:ascii="Arial" w:hAnsi="Arial" w:cs="Arial"/>
        <w:szCs w:val="16"/>
      </w:rPr>
      <w:t xml:space="preserve"> of </w:t>
    </w:r>
    <w:r w:rsidRPr="00D2156A">
      <w:rPr>
        <w:rStyle w:val="PageNumber"/>
        <w:rFonts w:ascii="Arial" w:hAnsi="Arial" w:cs="Arial"/>
        <w:szCs w:val="16"/>
      </w:rPr>
      <w:fldChar w:fldCharType="begin"/>
    </w:r>
    <w:r w:rsidRPr="00D2156A">
      <w:rPr>
        <w:rStyle w:val="PageNumber"/>
        <w:rFonts w:ascii="Arial" w:hAnsi="Arial" w:cs="Arial"/>
        <w:szCs w:val="16"/>
      </w:rPr>
      <w:instrText xml:space="preserve"> NUMPAGES </w:instrText>
    </w:r>
    <w:r w:rsidRPr="00D2156A">
      <w:rPr>
        <w:rStyle w:val="PageNumber"/>
        <w:rFonts w:ascii="Arial" w:hAnsi="Arial" w:cs="Arial"/>
        <w:szCs w:val="16"/>
      </w:rPr>
      <w:fldChar w:fldCharType="separate"/>
    </w:r>
    <w:r w:rsidR="00C94B96">
      <w:rPr>
        <w:rStyle w:val="PageNumber"/>
        <w:rFonts w:ascii="Arial" w:hAnsi="Arial" w:cs="Arial"/>
        <w:noProof/>
        <w:szCs w:val="16"/>
      </w:rPr>
      <w:t>2</w:t>
    </w:r>
    <w:r w:rsidRPr="00D2156A">
      <w:rPr>
        <w:rStyle w:val="PageNumber"/>
        <w:rFonts w:ascii="Arial" w:hAnsi="Arial"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B457C" w14:textId="77777777" w:rsidR="00C3023E" w:rsidRDefault="00C3023E">
      <w:r>
        <w:separator/>
      </w:r>
    </w:p>
  </w:footnote>
  <w:footnote w:type="continuationSeparator" w:id="0">
    <w:p w14:paraId="32DB457D" w14:textId="77777777" w:rsidR="00C3023E" w:rsidRDefault="00C3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7A066" w14:textId="74E88138" w:rsidR="00C94B96" w:rsidRPr="00C94B96" w:rsidRDefault="00C94B96" w:rsidP="00C94B96">
    <w:pPr>
      <w:pStyle w:val="Header"/>
      <w:jc w:val="right"/>
      <w:rPr>
        <w:rFonts w:ascii="Verdana" w:hAnsi="Verdana"/>
        <w:sz w:val="24"/>
        <w:szCs w:val="24"/>
      </w:rPr>
    </w:pPr>
    <w:r w:rsidRPr="00C94B96">
      <w:rPr>
        <w:rFonts w:ascii="Verdana" w:hAnsi="Verdana"/>
        <w:sz w:val="24"/>
        <w:szCs w:val="24"/>
      </w:rPr>
      <w:t>Compliance Specialist – Sample A (2015)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BC5"/>
    <w:multiLevelType w:val="hybridMultilevel"/>
    <w:tmpl w:val="35B83632"/>
    <w:lvl w:ilvl="0" w:tplc="5C32498A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">
    <w:nsid w:val="0CFB3D6F"/>
    <w:multiLevelType w:val="hybridMultilevel"/>
    <w:tmpl w:val="9612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A6A"/>
    <w:multiLevelType w:val="hybridMultilevel"/>
    <w:tmpl w:val="68342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777EF"/>
    <w:multiLevelType w:val="hybridMultilevel"/>
    <w:tmpl w:val="6BE49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F3183"/>
    <w:multiLevelType w:val="hybridMultilevel"/>
    <w:tmpl w:val="6BE49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65B5E"/>
    <w:multiLevelType w:val="hybridMultilevel"/>
    <w:tmpl w:val="CAB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926AB"/>
    <w:multiLevelType w:val="hybridMultilevel"/>
    <w:tmpl w:val="6BE49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A73C5"/>
    <w:multiLevelType w:val="hybridMultilevel"/>
    <w:tmpl w:val="6BE49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73484"/>
    <w:multiLevelType w:val="multilevel"/>
    <w:tmpl w:val="F5B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C079B"/>
    <w:multiLevelType w:val="hybridMultilevel"/>
    <w:tmpl w:val="4A9E19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E5F93"/>
    <w:multiLevelType w:val="multilevel"/>
    <w:tmpl w:val="CFDA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02F6A"/>
    <w:multiLevelType w:val="multilevel"/>
    <w:tmpl w:val="54B2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F0410"/>
    <w:multiLevelType w:val="hybridMultilevel"/>
    <w:tmpl w:val="6BE49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976A6"/>
    <w:multiLevelType w:val="hybridMultilevel"/>
    <w:tmpl w:val="6BDC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2255B"/>
    <w:multiLevelType w:val="hybridMultilevel"/>
    <w:tmpl w:val="8E4EA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6FCE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3F05E4"/>
    <w:multiLevelType w:val="hybridMultilevel"/>
    <w:tmpl w:val="6BE49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32EA1"/>
    <w:multiLevelType w:val="multilevel"/>
    <w:tmpl w:val="3406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B76BC2"/>
    <w:multiLevelType w:val="multilevel"/>
    <w:tmpl w:val="73AA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61509"/>
    <w:multiLevelType w:val="hybridMultilevel"/>
    <w:tmpl w:val="68342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33E89"/>
    <w:multiLevelType w:val="hybridMultilevel"/>
    <w:tmpl w:val="9C36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FC1CFC"/>
    <w:multiLevelType w:val="hybridMultilevel"/>
    <w:tmpl w:val="68342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10349"/>
    <w:multiLevelType w:val="hybridMultilevel"/>
    <w:tmpl w:val="49269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4962C0"/>
    <w:multiLevelType w:val="hybridMultilevel"/>
    <w:tmpl w:val="6BE49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8F0A5A"/>
    <w:multiLevelType w:val="hybridMultilevel"/>
    <w:tmpl w:val="A9AE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7553A"/>
    <w:multiLevelType w:val="hybridMultilevel"/>
    <w:tmpl w:val="92C05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90245"/>
    <w:multiLevelType w:val="multilevel"/>
    <w:tmpl w:val="5C26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2"/>
  </w:num>
  <w:num w:numId="5">
    <w:abstractNumId w:val="15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1"/>
  </w:num>
  <w:num w:numId="18">
    <w:abstractNumId w:val="8"/>
  </w:num>
  <w:num w:numId="19">
    <w:abstractNumId w:val="17"/>
  </w:num>
  <w:num w:numId="20">
    <w:abstractNumId w:val="10"/>
  </w:num>
  <w:num w:numId="21">
    <w:abstractNumId w:val="13"/>
  </w:num>
  <w:num w:numId="22">
    <w:abstractNumId w:val="24"/>
  </w:num>
  <w:num w:numId="23">
    <w:abstractNumId w:val="18"/>
  </w:num>
  <w:num w:numId="24">
    <w:abstractNumId w:val="23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C1"/>
    <w:rsid w:val="00013A97"/>
    <w:rsid w:val="000361A5"/>
    <w:rsid w:val="000636FE"/>
    <w:rsid w:val="0009337D"/>
    <w:rsid w:val="000B7DA9"/>
    <w:rsid w:val="000E5964"/>
    <w:rsid w:val="0010089E"/>
    <w:rsid w:val="0012315D"/>
    <w:rsid w:val="0014522F"/>
    <w:rsid w:val="00187C28"/>
    <w:rsid w:val="001A4112"/>
    <w:rsid w:val="001B7928"/>
    <w:rsid w:val="001C01F3"/>
    <w:rsid w:val="001E5923"/>
    <w:rsid w:val="00201B61"/>
    <w:rsid w:val="00215AE6"/>
    <w:rsid w:val="002423E2"/>
    <w:rsid w:val="00272119"/>
    <w:rsid w:val="00282424"/>
    <w:rsid w:val="002851C9"/>
    <w:rsid w:val="002C5135"/>
    <w:rsid w:val="002D5C7D"/>
    <w:rsid w:val="002E5AAC"/>
    <w:rsid w:val="0032369C"/>
    <w:rsid w:val="0035236B"/>
    <w:rsid w:val="00381ABE"/>
    <w:rsid w:val="0039090B"/>
    <w:rsid w:val="0039346F"/>
    <w:rsid w:val="00395846"/>
    <w:rsid w:val="003A19E8"/>
    <w:rsid w:val="003D3253"/>
    <w:rsid w:val="004221E2"/>
    <w:rsid w:val="00482075"/>
    <w:rsid w:val="0048509F"/>
    <w:rsid w:val="00492787"/>
    <w:rsid w:val="004A4B0B"/>
    <w:rsid w:val="004C7F6B"/>
    <w:rsid w:val="004D5345"/>
    <w:rsid w:val="004E20F8"/>
    <w:rsid w:val="004E2316"/>
    <w:rsid w:val="00553533"/>
    <w:rsid w:val="00553D23"/>
    <w:rsid w:val="00590AC0"/>
    <w:rsid w:val="005D1878"/>
    <w:rsid w:val="00600D25"/>
    <w:rsid w:val="006A503D"/>
    <w:rsid w:val="006A7606"/>
    <w:rsid w:val="006B7B2C"/>
    <w:rsid w:val="00761CAE"/>
    <w:rsid w:val="00770967"/>
    <w:rsid w:val="00771717"/>
    <w:rsid w:val="007E6F8D"/>
    <w:rsid w:val="008010A3"/>
    <w:rsid w:val="008033C7"/>
    <w:rsid w:val="00823BAB"/>
    <w:rsid w:val="008268F7"/>
    <w:rsid w:val="00856A40"/>
    <w:rsid w:val="00885E67"/>
    <w:rsid w:val="008A33F6"/>
    <w:rsid w:val="008A5197"/>
    <w:rsid w:val="008A555A"/>
    <w:rsid w:val="008A56A5"/>
    <w:rsid w:val="008B74DF"/>
    <w:rsid w:val="008E07D0"/>
    <w:rsid w:val="008E0C9C"/>
    <w:rsid w:val="009016ED"/>
    <w:rsid w:val="00936BD8"/>
    <w:rsid w:val="00954CC4"/>
    <w:rsid w:val="009B0E55"/>
    <w:rsid w:val="009D3862"/>
    <w:rsid w:val="009F0E4D"/>
    <w:rsid w:val="009F74A9"/>
    <w:rsid w:val="00A10A49"/>
    <w:rsid w:val="00A25E2C"/>
    <w:rsid w:val="00A315D3"/>
    <w:rsid w:val="00AC7DB7"/>
    <w:rsid w:val="00B22B2B"/>
    <w:rsid w:val="00B501C2"/>
    <w:rsid w:val="00B80ED5"/>
    <w:rsid w:val="00BE0E37"/>
    <w:rsid w:val="00BF07CC"/>
    <w:rsid w:val="00C3023E"/>
    <w:rsid w:val="00C94B96"/>
    <w:rsid w:val="00C970C2"/>
    <w:rsid w:val="00CC4F72"/>
    <w:rsid w:val="00D42F43"/>
    <w:rsid w:val="00D61C86"/>
    <w:rsid w:val="00DD78FC"/>
    <w:rsid w:val="00E934FC"/>
    <w:rsid w:val="00E93AD8"/>
    <w:rsid w:val="00EB4544"/>
    <w:rsid w:val="00F02744"/>
    <w:rsid w:val="00F07FC1"/>
    <w:rsid w:val="00F11B84"/>
    <w:rsid w:val="00F14450"/>
    <w:rsid w:val="00F4534F"/>
    <w:rsid w:val="00FB5456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4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07FC1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FC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07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7FC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F07FC1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07FC1"/>
    <w:rPr>
      <w:rFonts w:ascii="Times New Roman" w:eastAsia="Times New Roman" w:hAnsi="Times New Roman" w:cs="Times New Roman"/>
      <w:sz w:val="16"/>
      <w:szCs w:val="20"/>
    </w:rPr>
  </w:style>
  <w:style w:type="character" w:styleId="PageNumber">
    <w:name w:val="page number"/>
    <w:basedOn w:val="DefaultParagraphFont"/>
    <w:rsid w:val="00F07FC1"/>
  </w:style>
  <w:style w:type="paragraph" w:styleId="BalloonText">
    <w:name w:val="Balloon Text"/>
    <w:basedOn w:val="Normal"/>
    <w:link w:val="BalloonTextChar"/>
    <w:uiPriority w:val="99"/>
    <w:semiHidden/>
    <w:unhideWhenUsed/>
    <w:rsid w:val="00F0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07FC1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FC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07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7FC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F07FC1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07FC1"/>
    <w:rPr>
      <w:rFonts w:ascii="Times New Roman" w:eastAsia="Times New Roman" w:hAnsi="Times New Roman" w:cs="Times New Roman"/>
      <w:sz w:val="16"/>
      <w:szCs w:val="20"/>
    </w:rPr>
  </w:style>
  <w:style w:type="character" w:styleId="PageNumber">
    <w:name w:val="page number"/>
    <w:basedOn w:val="DefaultParagraphFont"/>
    <w:rsid w:val="00F07FC1"/>
  </w:style>
  <w:style w:type="paragraph" w:styleId="BalloonText">
    <w:name w:val="Balloon Text"/>
    <w:basedOn w:val="Normal"/>
    <w:link w:val="BalloonTextChar"/>
    <w:uiPriority w:val="99"/>
    <w:semiHidden/>
    <w:unhideWhenUsed/>
    <w:rsid w:val="00F0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61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3511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D40C5C929C94483B810965C4A4355" ma:contentTypeVersion="0" ma:contentTypeDescription="Create a new document." ma:contentTypeScope="" ma:versionID="6164699758f2673353cf18b4742e4e58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E7B36-8BDF-4C8E-B21A-8AE8F729B0C2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9A04BA-9784-4C7E-BB1A-8E5ADA6FC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B3474C-1D74-42D8-90B2-3EAAF9C08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Boehm, Emily C.</dc:creator>
  <cp:lastModifiedBy>Chelsea Skovgaard</cp:lastModifiedBy>
  <cp:revision>2</cp:revision>
  <cp:lastPrinted>2014-05-12T21:01:00Z</cp:lastPrinted>
  <dcterms:created xsi:type="dcterms:W3CDTF">2015-12-18T17:35:00Z</dcterms:created>
  <dcterms:modified xsi:type="dcterms:W3CDTF">2015-12-18T17:35:00Z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0x0101003F6D40C5C929C94483B810965C4A4355</vt:lpwstr>
  </property>
</Properties>
</file>