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14" w:rsidRPr="00593B01" w:rsidRDefault="00EB7E14" w:rsidP="00EB7E14">
      <w:pPr>
        <w:spacing w:after="0" w:line="240" w:lineRule="auto"/>
        <w:rPr>
          <w:rFonts w:ascii="Verdana" w:hAnsi="Verdana"/>
          <w:sz w:val="20"/>
          <w:szCs w:val="20"/>
        </w:rPr>
      </w:pPr>
      <w:r w:rsidRPr="00593B01">
        <w:rPr>
          <w:rFonts w:ascii="Verdana" w:hAnsi="Verdana"/>
          <w:b/>
          <w:sz w:val="20"/>
          <w:szCs w:val="20"/>
        </w:rPr>
        <w:t>Reports To:</w:t>
      </w:r>
      <w:r w:rsidRPr="00593B01">
        <w:rPr>
          <w:rFonts w:ascii="Verdana" w:hAnsi="Verdana"/>
          <w:sz w:val="20"/>
          <w:szCs w:val="20"/>
        </w:rPr>
        <w:t xml:space="preserve"> Chief Executive Officer</w:t>
      </w:r>
    </w:p>
    <w:p w:rsidR="00EB7E14" w:rsidRPr="00593B01" w:rsidRDefault="00EB7E14" w:rsidP="00EB7E14">
      <w:pPr>
        <w:spacing w:after="0" w:line="240" w:lineRule="auto"/>
        <w:rPr>
          <w:rFonts w:ascii="Verdana" w:hAnsi="Verdana"/>
          <w:sz w:val="20"/>
          <w:szCs w:val="20"/>
        </w:rPr>
      </w:pPr>
    </w:p>
    <w:p w:rsidR="00EB7E14" w:rsidRPr="00593B01" w:rsidRDefault="00EB7E14" w:rsidP="00EB7E14">
      <w:pPr>
        <w:spacing w:after="0" w:line="240" w:lineRule="auto"/>
        <w:rPr>
          <w:rFonts w:ascii="Verdana" w:hAnsi="Verdana"/>
          <w:sz w:val="20"/>
          <w:szCs w:val="20"/>
        </w:rPr>
      </w:pPr>
      <w:r w:rsidRPr="00593B01">
        <w:rPr>
          <w:rFonts w:ascii="Verdana" w:hAnsi="Verdana"/>
          <w:b/>
          <w:sz w:val="20"/>
          <w:szCs w:val="20"/>
        </w:rPr>
        <w:t>Position Summary:</w:t>
      </w:r>
      <w:r w:rsidRPr="00593B01">
        <w:rPr>
          <w:rFonts w:ascii="Verdana" w:hAnsi="Verdana"/>
          <w:sz w:val="20"/>
          <w:szCs w:val="20"/>
        </w:rPr>
        <w:t xml:space="preserve"> This position is has principal authority and responsibility for the development, implementation, oversight and evaluation of all aspects of </w:t>
      </w:r>
      <w:r w:rsidR="0074184D" w:rsidRPr="00593B01">
        <w:rPr>
          <w:rFonts w:ascii="Verdana" w:hAnsi="Verdana"/>
          <w:sz w:val="20"/>
          <w:szCs w:val="20"/>
        </w:rPr>
        <w:t>[CHC’s]</w:t>
      </w:r>
      <w:r w:rsidRPr="00593B01">
        <w:rPr>
          <w:rFonts w:ascii="Verdana" w:hAnsi="Verdana"/>
          <w:sz w:val="20"/>
          <w:szCs w:val="20"/>
        </w:rPr>
        <w:t xml:space="preserve"> Compliance Program.</w:t>
      </w:r>
    </w:p>
    <w:p w:rsidR="00EB7E14" w:rsidRPr="00593B01" w:rsidRDefault="00EB7E14" w:rsidP="00EB7E14">
      <w:pPr>
        <w:spacing w:after="0" w:line="240" w:lineRule="auto"/>
        <w:rPr>
          <w:rFonts w:ascii="Verdana" w:hAnsi="Verdana"/>
          <w:sz w:val="20"/>
          <w:szCs w:val="20"/>
        </w:rPr>
      </w:pPr>
    </w:p>
    <w:p w:rsidR="00EB7E14" w:rsidRPr="00593B01" w:rsidRDefault="00EB7E14" w:rsidP="00EB7E14">
      <w:pPr>
        <w:pStyle w:val="Title"/>
        <w:jc w:val="left"/>
        <w:rPr>
          <w:rFonts w:ascii="Verdana" w:hAnsi="Verdana"/>
          <w:sz w:val="20"/>
          <w:u w:val="single"/>
        </w:rPr>
      </w:pPr>
      <w:r w:rsidRPr="00593B01">
        <w:rPr>
          <w:rFonts w:ascii="Verdana" w:hAnsi="Verdana"/>
          <w:sz w:val="20"/>
          <w:u w:val="single"/>
        </w:rPr>
        <w:t>Essential Functions/Roles and Responsibilities:</w:t>
      </w:r>
    </w:p>
    <w:p w:rsidR="00EB7E14" w:rsidRPr="00593B01" w:rsidRDefault="00EB7E14" w:rsidP="00EB7E14">
      <w:pPr>
        <w:pStyle w:val="Title"/>
        <w:jc w:val="left"/>
        <w:rPr>
          <w:rFonts w:ascii="Verdana" w:hAnsi="Verdana"/>
          <w:b w:val="0"/>
          <w:bCs/>
          <w:sz w:val="20"/>
        </w:rPr>
      </w:pPr>
      <w:r w:rsidRPr="00593B01">
        <w:rPr>
          <w:rFonts w:ascii="Verdana" w:hAnsi="Verdana"/>
          <w:sz w:val="20"/>
        </w:rPr>
        <w:br/>
        <w:t>1.  Authority.</w:t>
      </w:r>
      <w:r w:rsidRPr="00593B01">
        <w:rPr>
          <w:rFonts w:ascii="Verdana" w:hAnsi="Verdana"/>
          <w:b w:val="0"/>
          <w:bCs/>
          <w:sz w:val="20"/>
        </w:rPr>
        <w:t xml:space="preserve">  The Compliance Officer is authorized to investigate all instances of suspected illegal or unethical conduct and </w:t>
      </w:r>
      <w:proofErr w:type="gramStart"/>
      <w:r w:rsidRPr="00593B01">
        <w:rPr>
          <w:rFonts w:ascii="Verdana" w:hAnsi="Verdana"/>
          <w:b w:val="0"/>
          <w:bCs/>
          <w:sz w:val="20"/>
        </w:rPr>
        <w:t>may</w:t>
      </w:r>
      <w:proofErr w:type="gramEnd"/>
      <w:r w:rsidRPr="00593B01">
        <w:rPr>
          <w:rFonts w:ascii="Verdana" w:hAnsi="Verdana"/>
          <w:b w:val="0"/>
          <w:bCs/>
          <w:sz w:val="20"/>
        </w:rPr>
        <w:t xml:space="preserve">, upon obtaining appropriate authorization, and consistent with </w:t>
      </w:r>
      <w:r w:rsidR="0074184D" w:rsidRPr="00593B01">
        <w:rPr>
          <w:rFonts w:ascii="Verdana" w:hAnsi="Verdana"/>
          <w:b w:val="0"/>
          <w:bCs/>
          <w:sz w:val="20"/>
        </w:rPr>
        <w:t>[CHC]</w:t>
      </w:r>
      <w:r w:rsidRPr="00593B01">
        <w:rPr>
          <w:rFonts w:ascii="Verdana" w:hAnsi="Verdana"/>
          <w:b w:val="0"/>
          <w:bCs/>
          <w:sz w:val="20"/>
        </w:rPr>
        <w:t xml:space="preserve"> budget constraints, seek the advice of qualified legal counsel and hire outside investigators and/or consultants. In holding such authority, the Compliance Officer is</w:t>
      </w:r>
      <w:r w:rsidR="0074184D" w:rsidRPr="00593B01">
        <w:rPr>
          <w:rFonts w:ascii="Verdana" w:hAnsi="Verdana"/>
          <w:b w:val="0"/>
          <w:bCs/>
          <w:sz w:val="20"/>
        </w:rPr>
        <w:t xml:space="preserve"> assured direct access to [CHC’s]</w:t>
      </w:r>
      <w:r w:rsidRPr="00593B01">
        <w:rPr>
          <w:rFonts w:ascii="Verdana" w:hAnsi="Verdana"/>
          <w:b w:val="0"/>
          <w:bCs/>
          <w:sz w:val="20"/>
        </w:rPr>
        <w:t xml:space="preserve"> CEO and, together with the CEO,</w:t>
      </w:r>
      <w:bookmarkStart w:id="0" w:name="_GoBack"/>
      <w:bookmarkEnd w:id="0"/>
      <w:r w:rsidRPr="00593B01">
        <w:rPr>
          <w:rFonts w:ascii="Verdana" w:hAnsi="Verdana"/>
          <w:b w:val="0"/>
          <w:bCs/>
          <w:sz w:val="20"/>
        </w:rPr>
        <w:t xml:space="preserve"> to </w:t>
      </w:r>
      <w:r w:rsidR="0074184D" w:rsidRPr="00593B01">
        <w:rPr>
          <w:rFonts w:ascii="Verdana" w:hAnsi="Verdana"/>
          <w:b w:val="0"/>
          <w:bCs/>
          <w:sz w:val="20"/>
        </w:rPr>
        <w:t>[CHC’s]</w:t>
      </w:r>
      <w:r w:rsidRPr="00593B01">
        <w:rPr>
          <w:rFonts w:ascii="Verdana" w:hAnsi="Verdana"/>
          <w:b w:val="0"/>
          <w:bCs/>
          <w:sz w:val="20"/>
        </w:rPr>
        <w:t xml:space="preserve"> Board of Directors—unless the matter involves </w:t>
      </w:r>
      <w:r w:rsidR="0074184D" w:rsidRPr="00593B01">
        <w:rPr>
          <w:rFonts w:ascii="Verdana" w:hAnsi="Verdana"/>
          <w:b w:val="0"/>
          <w:bCs/>
          <w:sz w:val="20"/>
        </w:rPr>
        <w:t>[CHC’s]</w:t>
      </w:r>
      <w:r w:rsidRPr="00593B01">
        <w:rPr>
          <w:rFonts w:ascii="Verdana" w:hAnsi="Verdana"/>
          <w:b w:val="0"/>
          <w:bCs/>
          <w:sz w:val="20"/>
        </w:rPr>
        <w:t xml:space="preserve"> ED, in which case the Compliance Officer may report independently to the Board of Directors—and to qualified legal counsel, in accordance with </w:t>
      </w:r>
      <w:r w:rsidR="0074184D" w:rsidRPr="00593B01">
        <w:rPr>
          <w:rFonts w:ascii="Verdana" w:hAnsi="Verdana"/>
          <w:b w:val="0"/>
          <w:bCs/>
          <w:sz w:val="20"/>
        </w:rPr>
        <w:t>[CHC’s]</w:t>
      </w:r>
      <w:r w:rsidRPr="00593B01">
        <w:rPr>
          <w:rFonts w:ascii="Verdana" w:hAnsi="Verdana"/>
          <w:b w:val="0"/>
          <w:bCs/>
          <w:sz w:val="20"/>
        </w:rPr>
        <w:t xml:space="preserve"> Policy and Procedure for the purpose of making reports and recommendations on compliance matters.</w:t>
      </w:r>
    </w:p>
    <w:p w:rsidR="00EB7E14" w:rsidRPr="00593B01" w:rsidRDefault="00EB7E14" w:rsidP="00EB7E14">
      <w:pPr>
        <w:pStyle w:val="Title"/>
        <w:jc w:val="both"/>
        <w:rPr>
          <w:rFonts w:ascii="Verdana" w:hAnsi="Verdana"/>
          <w:b w:val="0"/>
          <w:bCs/>
          <w:sz w:val="20"/>
        </w:rPr>
      </w:pPr>
    </w:p>
    <w:p w:rsidR="00EB7E14" w:rsidRPr="00593B01" w:rsidRDefault="00EB7E14" w:rsidP="00EB7E14">
      <w:pPr>
        <w:pStyle w:val="Title"/>
        <w:jc w:val="both"/>
        <w:rPr>
          <w:rFonts w:ascii="Verdana" w:hAnsi="Verdana"/>
          <w:b w:val="0"/>
          <w:bCs/>
          <w:sz w:val="20"/>
        </w:rPr>
      </w:pPr>
      <w:r w:rsidRPr="00593B01">
        <w:rPr>
          <w:rFonts w:ascii="Verdana" w:hAnsi="Verdana"/>
          <w:bCs/>
          <w:sz w:val="20"/>
        </w:rPr>
        <w:t xml:space="preserve">2.  Reporting.  </w:t>
      </w:r>
      <w:r w:rsidRPr="00593B01">
        <w:rPr>
          <w:rFonts w:ascii="Verdana" w:hAnsi="Verdana"/>
          <w:b w:val="0"/>
          <w:bCs/>
          <w:sz w:val="20"/>
        </w:rPr>
        <w:t xml:space="preserve">The Compliance Officer will be a member of </w:t>
      </w:r>
      <w:r w:rsidR="0074184D" w:rsidRPr="00593B01">
        <w:rPr>
          <w:rFonts w:ascii="Verdana" w:hAnsi="Verdana"/>
          <w:b w:val="0"/>
          <w:bCs/>
          <w:sz w:val="20"/>
        </w:rPr>
        <w:t>[CHC’s]</w:t>
      </w:r>
      <w:r w:rsidRPr="00593B01">
        <w:rPr>
          <w:rFonts w:ascii="Verdana" w:hAnsi="Verdana"/>
          <w:b w:val="0"/>
          <w:bCs/>
          <w:sz w:val="20"/>
        </w:rPr>
        <w:t xml:space="preserve"> senior management and will report directly to the CEO, who will oversee the individual’s performance as the Compliance Officer, which may include meeting certain professional goals and objectives; recruiting, supervising, and mentoring subordinates; demonstrating and encouraging leadership; and/or maintaining good judgment and discretion in carrying out the duties of the Compliance Officer.    </w:t>
      </w:r>
    </w:p>
    <w:p w:rsidR="00EB7E14" w:rsidRPr="00593B01" w:rsidRDefault="00EB7E14" w:rsidP="00EB7E14">
      <w:pPr>
        <w:pStyle w:val="Title"/>
        <w:jc w:val="both"/>
        <w:rPr>
          <w:rFonts w:ascii="Verdana" w:hAnsi="Verdana"/>
          <w:b w:val="0"/>
          <w:bCs/>
          <w:sz w:val="20"/>
        </w:rPr>
      </w:pPr>
    </w:p>
    <w:p w:rsidR="00EB7E14" w:rsidRPr="00593B01" w:rsidRDefault="00EB7E14" w:rsidP="00EB7E14">
      <w:pPr>
        <w:pStyle w:val="Title"/>
        <w:jc w:val="both"/>
        <w:rPr>
          <w:rFonts w:ascii="Verdana" w:hAnsi="Verdana"/>
          <w:b w:val="0"/>
          <w:bCs/>
          <w:sz w:val="20"/>
        </w:rPr>
      </w:pPr>
      <w:r w:rsidRPr="00593B01">
        <w:rPr>
          <w:rFonts w:ascii="Verdana" w:hAnsi="Verdana"/>
          <w:sz w:val="20"/>
        </w:rPr>
        <w:t xml:space="preserve">3.  Duties. </w:t>
      </w:r>
      <w:r w:rsidRPr="00593B01">
        <w:rPr>
          <w:rFonts w:ascii="Verdana" w:hAnsi="Verdana"/>
          <w:b w:val="0"/>
          <w:bCs/>
          <w:sz w:val="20"/>
        </w:rPr>
        <w:t xml:space="preserve"> The Compliance Officer will have all of the duties and responsibilities that are ordinarily delegated to Compliance Officers.  As part of these duties and responsibilities, the Compliance Officer is responsible for the following Compliance Program activities on behalf of </w:t>
      </w:r>
      <w:r w:rsidR="0074184D" w:rsidRPr="00593B01">
        <w:rPr>
          <w:rFonts w:ascii="Verdana" w:hAnsi="Verdana"/>
          <w:b w:val="0"/>
          <w:bCs/>
          <w:sz w:val="20"/>
        </w:rPr>
        <w:t>[CHC]</w:t>
      </w:r>
      <w:r w:rsidRPr="00593B01">
        <w:rPr>
          <w:rFonts w:ascii="Verdana" w:hAnsi="Verdana"/>
          <w:b w:val="0"/>
          <w:bCs/>
          <w:sz w:val="20"/>
        </w:rPr>
        <w:t>:</w:t>
      </w:r>
    </w:p>
    <w:p w:rsidR="00EB7E14" w:rsidRPr="00593B01" w:rsidRDefault="00EB7E14" w:rsidP="00EB7E14">
      <w:pPr>
        <w:pStyle w:val="Title"/>
        <w:numPr>
          <w:ilvl w:val="0"/>
          <w:numId w:val="2"/>
        </w:numPr>
        <w:tabs>
          <w:tab w:val="left" w:pos="720"/>
        </w:tabs>
        <w:jc w:val="left"/>
        <w:rPr>
          <w:rFonts w:ascii="Verdana" w:hAnsi="Verdana"/>
          <w:b w:val="0"/>
          <w:bCs/>
          <w:sz w:val="20"/>
        </w:rPr>
      </w:pPr>
      <w:r w:rsidRPr="00593B01">
        <w:rPr>
          <w:rFonts w:ascii="Verdana" w:hAnsi="Verdana"/>
          <w:b w:val="0"/>
          <w:bCs/>
          <w:sz w:val="20"/>
        </w:rPr>
        <w:t xml:space="preserve">Overseeing and monitoring the development and implementation of </w:t>
      </w:r>
      <w:r w:rsidR="0074184D" w:rsidRPr="00593B01">
        <w:rPr>
          <w:rFonts w:ascii="Verdana" w:hAnsi="Verdana"/>
          <w:b w:val="0"/>
          <w:bCs/>
          <w:sz w:val="20"/>
        </w:rPr>
        <w:t>[CHC’s]</w:t>
      </w:r>
      <w:r w:rsidRPr="00593B01">
        <w:rPr>
          <w:rFonts w:ascii="Verdana" w:hAnsi="Verdana"/>
          <w:b w:val="0"/>
          <w:bCs/>
          <w:sz w:val="20"/>
        </w:rPr>
        <w:t xml:space="preserve"> Compliance Program;</w:t>
      </w:r>
    </w:p>
    <w:p w:rsidR="00EB7E14" w:rsidRPr="00593B01" w:rsidRDefault="00EB7E14" w:rsidP="00EB7E14">
      <w:pPr>
        <w:pStyle w:val="Title"/>
        <w:numPr>
          <w:ilvl w:val="0"/>
          <w:numId w:val="2"/>
        </w:numPr>
        <w:jc w:val="left"/>
        <w:rPr>
          <w:rFonts w:ascii="Verdana" w:hAnsi="Verdana"/>
          <w:b w:val="0"/>
          <w:bCs/>
          <w:sz w:val="20"/>
        </w:rPr>
      </w:pPr>
      <w:r w:rsidRPr="00593B01">
        <w:rPr>
          <w:rFonts w:ascii="Verdana" w:hAnsi="Verdana"/>
          <w:b w:val="0"/>
          <w:bCs/>
          <w:sz w:val="20"/>
        </w:rPr>
        <w:t xml:space="preserve">Directing methods to improve </w:t>
      </w:r>
      <w:r w:rsidR="0074184D" w:rsidRPr="00593B01">
        <w:rPr>
          <w:rFonts w:ascii="Verdana" w:hAnsi="Verdana"/>
          <w:b w:val="0"/>
          <w:bCs/>
          <w:sz w:val="20"/>
        </w:rPr>
        <w:t>[CHC’s]</w:t>
      </w:r>
      <w:r w:rsidRPr="00593B01">
        <w:rPr>
          <w:rFonts w:ascii="Verdana" w:hAnsi="Verdana"/>
          <w:b w:val="0"/>
          <w:bCs/>
          <w:sz w:val="20"/>
        </w:rPr>
        <w:t xml:space="preserve"> efficiency and quality of services and to reduce </w:t>
      </w:r>
      <w:r w:rsidR="0074184D" w:rsidRPr="00593B01">
        <w:rPr>
          <w:rFonts w:ascii="Verdana" w:hAnsi="Verdana"/>
          <w:b w:val="0"/>
          <w:bCs/>
          <w:sz w:val="20"/>
        </w:rPr>
        <w:t>[CHC’s]</w:t>
      </w:r>
      <w:r w:rsidRPr="00593B01">
        <w:rPr>
          <w:rFonts w:ascii="Verdana" w:hAnsi="Verdana"/>
          <w:b w:val="0"/>
          <w:bCs/>
          <w:sz w:val="20"/>
        </w:rPr>
        <w:t xml:space="preserve"> vulnerability to fraud and abuse, such as conducting periodic audits, developing effective lines of communication on compliance issues, and preparing, maintaining, implementing, and disseminating written practice standards and procedures;</w:t>
      </w:r>
    </w:p>
    <w:p w:rsidR="00EB7E14" w:rsidRPr="00593B01" w:rsidRDefault="00EB7E14" w:rsidP="00EB7E14">
      <w:pPr>
        <w:pStyle w:val="BodyText"/>
        <w:numPr>
          <w:ilvl w:val="0"/>
          <w:numId w:val="1"/>
        </w:numPr>
        <w:rPr>
          <w:rFonts w:ascii="Verdana" w:hAnsi="Verdana"/>
          <w:sz w:val="20"/>
        </w:rPr>
      </w:pPr>
      <w:r w:rsidRPr="00593B01">
        <w:rPr>
          <w:rFonts w:ascii="Verdana" w:hAnsi="Verdana"/>
          <w:sz w:val="20"/>
        </w:rPr>
        <w:t>Performs other duties as assigned.</w:t>
      </w:r>
    </w:p>
    <w:p w:rsidR="00EB7E14" w:rsidRPr="00593B01" w:rsidRDefault="00EB7E14" w:rsidP="00EB7E14">
      <w:pPr>
        <w:pStyle w:val="Title"/>
        <w:numPr>
          <w:ilvl w:val="0"/>
          <w:numId w:val="1"/>
        </w:numPr>
        <w:jc w:val="left"/>
        <w:rPr>
          <w:rFonts w:ascii="Verdana" w:hAnsi="Verdana"/>
          <w:b w:val="0"/>
          <w:bCs/>
          <w:sz w:val="20"/>
        </w:rPr>
      </w:pPr>
      <w:r w:rsidRPr="00593B01">
        <w:rPr>
          <w:rFonts w:ascii="Verdana" w:hAnsi="Verdana"/>
          <w:b w:val="0"/>
          <w:bCs/>
          <w:sz w:val="20"/>
        </w:rPr>
        <w:t xml:space="preserve">Periodically revising the Compliance Program, or recommending such revisions, in light of changes in the needs of </w:t>
      </w:r>
      <w:r w:rsidR="0074184D" w:rsidRPr="00593B01">
        <w:rPr>
          <w:rFonts w:ascii="Verdana" w:hAnsi="Verdana"/>
          <w:b w:val="0"/>
          <w:bCs/>
          <w:sz w:val="20"/>
        </w:rPr>
        <w:t>[CHC]</w:t>
      </w:r>
      <w:r w:rsidRPr="00593B01">
        <w:rPr>
          <w:rFonts w:ascii="Verdana" w:hAnsi="Verdana"/>
          <w:b w:val="0"/>
          <w:bCs/>
          <w:sz w:val="20"/>
        </w:rPr>
        <w:t xml:space="preserve"> or changes in the law and/or in the standards and procedures of government and private </w:t>
      </w:r>
      <w:proofErr w:type="spellStart"/>
      <w:r w:rsidRPr="00593B01">
        <w:rPr>
          <w:rFonts w:ascii="Verdana" w:hAnsi="Verdana"/>
          <w:b w:val="0"/>
          <w:bCs/>
          <w:sz w:val="20"/>
        </w:rPr>
        <w:t>payor</w:t>
      </w:r>
      <w:proofErr w:type="spellEnd"/>
      <w:r w:rsidRPr="00593B01">
        <w:rPr>
          <w:rFonts w:ascii="Verdana" w:hAnsi="Verdana"/>
          <w:b w:val="0"/>
          <w:bCs/>
          <w:sz w:val="20"/>
        </w:rPr>
        <w:t xml:space="preserve"> health plans;</w:t>
      </w:r>
    </w:p>
    <w:p w:rsidR="00EB7E14" w:rsidRPr="00593B01" w:rsidRDefault="00EB7E14" w:rsidP="00EB7E14">
      <w:pPr>
        <w:pStyle w:val="Title"/>
        <w:numPr>
          <w:ilvl w:val="0"/>
          <w:numId w:val="1"/>
        </w:numPr>
        <w:jc w:val="left"/>
        <w:rPr>
          <w:rFonts w:ascii="Verdana" w:hAnsi="Verdana"/>
          <w:b w:val="0"/>
          <w:bCs/>
          <w:sz w:val="20"/>
        </w:rPr>
      </w:pPr>
      <w:r w:rsidRPr="00593B01">
        <w:rPr>
          <w:rFonts w:ascii="Verdana" w:hAnsi="Verdana"/>
          <w:b w:val="0"/>
          <w:bCs/>
          <w:sz w:val="20"/>
        </w:rPr>
        <w:t>Developing, coordinating, and participating in training programs that focus on the components of the Compliance Program and seek to ensure that all PCHS</w:t>
      </w:r>
      <w:r w:rsidRPr="00593B01">
        <w:rPr>
          <w:rFonts w:ascii="Verdana" w:hAnsi="Verdana"/>
          <w:b w:val="0"/>
          <w:sz w:val="20"/>
        </w:rPr>
        <w:t xml:space="preserve"> Board members, as well as employees, contractors, agents, consultants, volunteers, and others who act on </w:t>
      </w:r>
      <w:r w:rsidR="0074184D" w:rsidRPr="00593B01">
        <w:rPr>
          <w:rFonts w:ascii="Verdana" w:hAnsi="Verdana"/>
          <w:b w:val="0"/>
          <w:sz w:val="20"/>
        </w:rPr>
        <w:t>[CHC’s]</w:t>
      </w:r>
      <w:r w:rsidRPr="00593B01">
        <w:rPr>
          <w:rFonts w:ascii="Verdana" w:hAnsi="Verdana"/>
          <w:b w:val="0"/>
          <w:sz w:val="20"/>
        </w:rPr>
        <w:t xml:space="preserve"> behalf (“Staff”) </w:t>
      </w:r>
      <w:r w:rsidRPr="00593B01">
        <w:rPr>
          <w:rFonts w:ascii="Verdana" w:hAnsi="Verdana"/>
          <w:b w:val="0"/>
          <w:bCs/>
          <w:sz w:val="20"/>
        </w:rPr>
        <w:t xml:space="preserve">are knowledgeable of, and comply with, pertinent Federal and State standards and the requirements of </w:t>
      </w:r>
      <w:r w:rsidR="0074184D" w:rsidRPr="00593B01">
        <w:rPr>
          <w:rFonts w:ascii="Verdana" w:hAnsi="Verdana"/>
          <w:b w:val="0"/>
          <w:bCs/>
          <w:sz w:val="20"/>
        </w:rPr>
        <w:t>[CHC’s]</w:t>
      </w:r>
      <w:r w:rsidRPr="00593B01">
        <w:rPr>
          <w:rFonts w:ascii="Verdana" w:hAnsi="Verdana"/>
          <w:b w:val="0"/>
          <w:bCs/>
          <w:sz w:val="20"/>
        </w:rPr>
        <w:t xml:space="preserve"> Compliance Program;</w:t>
      </w:r>
    </w:p>
    <w:p w:rsidR="00EB7E14" w:rsidRPr="00593B01" w:rsidRDefault="00EB7E14" w:rsidP="00EB7E14">
      <w:pPr>
        <w:pStyle w:val="Title"/>
        <w:numPr>
          <w:ilvl w:val="0"/>
          <w:numId w:val="1"/>
        </w:numPr>
        <w:jc w:val="left"/>
        <w:rPr>
          <w:rFonts w:ascii="Verdana" w:hAnsi="Verdana"/>
          <w:b w:val="0"/>
          <w:bCs/>
          <w:sz w:val="20"/>
        </w:rPr>
      </w:pPr>
      <w:r w:rsidRPr="00593B01">
        <w:rPr>
          <w:rFonts w:ascii="Verdana" w:hAnsi="Verdana"/>
          <w:b w:val="0"/>
          <w:bCs/>
          <w:sz w:val="20"/>
        </w:rPr>
        <w:t xml:space="preserve">Ensuring that the Department of Health and Human Services, Office of Inspector General’s List of Excluded Individuals and Entities, and the General Services Administration’s Excluded Parties List System have been checked with respect to all Board members and Staff, as well as all applicants for Board or Staff membership; </w:t>
      </w:r>
    </w:p>
    <w:p w:rsidR="00EB7E14" w:rsidRPr="00593B01" w:rsidRDefault="00EB7E14" w:rsidP="00EB7E14">
      <w:pPr>
        <w:pStyle w:val="Title"/>
        <w:numPr>
          <w:ilvl w:val="0"/>
          <w:numId w:val="1"/>
        </w:numPr>
        <w:jc w:val="left"/>
        <w:rPr>
          <w:rFonts w:ascii="Verdana" w:hAnsi="Verdana"/>
          <w:b w:val="0"/>
          <w:bCs/>
          <w:sz w:val="20"/>
        </w:rPr>
      </w:pPr>
      <w:r w:rsidRPr="00593B01">
        <w:rPr>
          <w:rFonts w:ascii="Verdana" w:hAnsi="Verdana"/>
          <w:b w:val="0"/>
          <w:bCs/>
          <w:sz w:val="20"/>
        </w:rPr>
        <w:t xml:space="preserve">Investigating, independently or with qualified legal counsel, and acting on any report or allegation of unethical or improper conduct or business practices, and </w:t>
      </w:r>
      <w:r w:rsidRPr="00593B01">
        <w:rPr>
          <w:rFonts w:ascii="Verdana" w:hAnsi="Verdana"/>
          <w:b w:val="0"/>
          <w:bCs/>
          <w:sz w:val="20"/>
        </w:rPr>
        <w:lastRenderedPageBreak/>
        <w:t>implementing and monitoring appropriate corrective action and/or subsequent compliance;</w:t>
      </w:r>
    </w:p>
    <w:p w:rsidR="00EB7E14" w:rsidRPr="00593B01" w:rsidRDefault="00EB7E14" w:rsidP="00EB7E14">
      <w:pPr>
        <w:pStyle w:val="Title"/>
        <w:numPr>
          <w:ilvl w:val="0"/>
          <w:numId w:val="1"/>
        </w:numPr>
        <w:jc w:val="left"/>
        <w:rPr>
          <w:rFonts w:ascii="Verdana" w:hAnsi="Verdana"/>
          <w:b w:val="0"/>
          <w:bCs/>
          <w:sz w:val="20"/>
        </w:rPr>
      </w:pPr>
      <w:r w:rsidRPr="00593B01">
        <w:rPr>
          <w:rFonts w:ascii="Verdana" w:hAnsi="Verdana"/>
          <w:b w:val="0"/>
          <w:bCs/>
          <w:sz w:val="20"/>
        </w:rPr>
        <w:t>Directing the implementation of corrective actions in response to reports or findings of potential non-compliance, including conferring with the Human Resources Director and/or the Executive Director regarding the enforcement of disciplinary action; and</w:t>
      </w:r>
    </w:p>
    <w:p w:rsidR="00EB7E14" w:rsidRPr="00593B01" w:rsidRDefault="00EB7E14" w:rsidP="00EB7E14">
      <w:pPr>
        <w:pStyle w:val="Title"/>
        <w:numPr>
          <w:ilvl w:val="0"/>
          <w:numId w:val="1"/>
        </w:numPr>
        <w:jc w:val="left"/>
        <w:rPr>
          <w:rFonts w:ascii="Verdana" w:hAnsi="Verdana"/>
          <w:b w:val="0"/>
          <w:bCs/>
          <w:sz w:val="20"/>
        </w:rPr>
      </w:pPr>
      <w:proofErr w:type="gramStart"/>
      <w:r w:rsidRPr="00593B01">
        <w:rPr>
          <w:rFonts w:ascii="Verdana" w:hAnsi="Verdana"/>
          <w:b w:val="0"/>
          <w:bCs/>
          <w:sz w:val="20"/>
        </w:rPr>
        <w:t>Reporting information on the activities of the Compliance Program to the Executive Director and Board of Directors / Compliance Committee of the Board on a quarterly basis.</w:t>
      </w:r>
      <w:proofErr w:type="gramEnd"/>
    </w:p>
    <w:p w:rsidR="00EB7E14" w:rsidRPr="00593B01" w:rsidRDefault="00EB7E14" w:rsidP="00EB7E14">
      <w:pPr>
        <w:pStyle w:val="Title"/>
        <w:jc w:val="left"/>
        <w:rPr>
          <w:rFonts w:ascii="Verdana" w:hAnsi="Verdana"/>
          <w:b w:val="0"/>
          <w:bCs/>
          <w:sz w:val="20"/>
        </w:rPr>
      </w:pPr>
    </w:p>
    <w:p w:rsidR="00EB7E14" w:rsidRPr="00593B01" w:rsidRDefault="00EB7E14" w:rsidP="00EB7E14">
      <w:pPr>
        <w:spacing w:after="0" w:line="240" w:lineRule="auto"/>
        <w:rPr>
          <w:rFonts w:ascii="Verdana" w:hAnsi="Verdana"/>
          <w:sz w:val="20"/>
          <w:szCs w:val="20"/>
        </w:rPr>
      </w:pPr>
      <w:r w:rsidRPr="00593B01">
        <w:rPr>
          <w:rFonts w:ascii="Verdana" w:hAnsi="Verdana"/>
          <w:b/>
          <w:sz w:val="20"/>
          <w:szCs w:val="20"/>
        </w:rPr>
        <w:t>4.  Compliance.</w:t>
      </w:r>
      <w:r w:rsidRPr="00593B01">
        <w:rPr>
          <w:rFonts w:ascii="Verdana" w:hAnsi="Verdana"/>
          <w:sz w:val="20"/>
          <w:szCs w:val="20"/>
        </w:rPr>
        <w:t xml:space="preserve">  This position requires compliance with </w:t>
      </w:r>
      <w:r w:rsidR="0074184D" w:rsidRPr="00593B01">
        <w:rPr>
          <w:rFonts w:ascii="Verdana" w:hAnsi="Verdana"/>
          <w:sz w:val="20"/>
          <w:szCs w:val="20"/>
        </w:rPr>
        <w:t>[CHC’s]</w:t>
      </w:r>
      <w:r w:rsidRPr="00593B01">
        <w:rPr>
          <w:rFonts w:ascii="Verdana" w:hAnsi="Verdana"/>
          <w:sz w:val="20"/>
          <w:szCs w:val="20"/>
        </w:rPr>
        <w:t xml:space="preserve"> written standards, including its Standards of Conduct and policies and procedures (“Written Standards”).  Such compliance will be an element considered as part of the Compliance Officer’s regular performance evaluation.  </w:t>
      </w:r>
    </w:p>
    <w:p w:rsidR="00EB7E14" w:rsidRPr="00593B01" w:rsidRDefault="00EB7E14" w:rsidP="00EB7E14">
      <w:pPr>
        <w:spacing w:after="0" w:line="240" w:lineRule="auto"/>
        <w:rPr>
          <w:rFonts w:ascii="Verdana" w:hAnsi="Verdana"/>
          <w:sz w:val="20"/>
          <w:szCs w:val="20"/>
          <w:u w:val="single"/>
        </w:rPr>
      </w:pPr>
      <w:r w:rsidRPr="00593B01">
        <w:rPr>
          <w:rFonts w:ascii="Verdana" w:hAnsi="Verdana"/>
          <w:sz w:val="20"/>
          <w:szCs w:val="20"/>
        </w:rPr>
        <w:t xml:space="preserve">Failure to comply with </w:t>
      </w:r>
      <w:r w:rsidR="0074184D" w:rsidRPr="00593B01">
        <w:rPr>
          <w:rFonts w:ascii="Verdana" w:hAnsi="Verdana"/>
          <w:sz w:val="20"/>
          <w:szCs w:val="20"/>
        </w:rPr>
        <w:t>[CHC’s]</w:t>
      </w:r>
      <w:r w:rsidRPr="00593B01">
        <w:rPr>
          <w:rFonts w:ascii="Verdana" w:hAnsi="Verdana"/>
          <w:sz w:val="20"/>
          <w:szCs w:val="20"/>
        </w:rPr>
        <w:t xml:space="preserve"> Written Standards, which may include the failure to report any conduct or event that potentially violates legal or compliance requirements or Health Center’s Written Standards, will be met by the enforcement of disciplinary action, up to and including possible termination, in accordance with </w:t>
      </w:r>
      <w:r w:rsidR="0074184D" w:rsidRPr="00593B01">
        <w:rPr>
          <w:rFonts w:ascii="Verdana" w:hAnsi="Verdana"/>
          <w:sz w:val="20"/>
          <w:szCs w:val="20"/>
        </w:rPr>
        <w:t>[CHC’s]</w:t>
      </w:r>
      <w:r w:rsidRPr="00593B01">
        <w:rPr>
          <w:rFonts w:ascii="Verdana" w:hAnsi="Verdana"/>
          <w:sz w:val="20"/>
          <w:szCs w:val="20"/>
        </w:rPr>
        <w:t xml:space="preserve"> Compliance Program Policy and Proc</w:t>
      </w:r>
      <w:r w:rsidR="0074184D" w:rsidRPr="00593B01">
        <w:rPr>
          <w:rFonts w:ascii="Verdana" w:hAnsi="Verdana"/>
          <w:sz w:val="20"/>
          <w:szCs w:val="20"/>
        </w:rPr>
        <w:t>edure</w:t>
      </w:r>
      <w:r w:rsidRPr="00593B01">
        <w:rPr>
          <w:rFonts w:ascii="Verdana" w:hAnsi="Verdana"/>
          <w:sz w:val="20"/>
          <w:szCs w:val="20"/>
        </w:rPr>
        <w:t>.</w:t>
      </w:r>
    </w:p>
    <w:p w:rsidR="00EB7E14" w:rsidRPr="00593B01" w:rsidRDefault="00EB7E14" w:rsidP="00EB7E14">
      <w:pPr>
        <w:spacing w:after="0" w:line="240" w:lineRule="auto"/>
        <w:rPr>
          <w:rFonts w:ascii="Verdana" w:hAnsi="Verdana"/>
          <w:sz w:val="20"/>
          <w:szCs w:val="20"/>
          <w:u w:val="single"/>
        </w:rPr>
      </w:pPr>
    </w:p>
    <w:p w:rsidR="00EB7E14" w:rsidRPr="00593B01" w:rsidRDefault="00EB7E14" w:rsidP="00EB7E14">
      <w:pPr>
        <w:spacing w:after="0" w:line="240" w:lineRule="auto"/>
        <w:rPr>
          <w:rFonts w:ascii="Verdana" w:hAnsi="Verdana"/>
          <w:b/>
          <w:sz w:val="20"/>
          <w:szCs w:val="20"/>
        </w:rPr>
      </w:pPr>
      <w:r w:rsidRPr="00593B01">
        <w:rPr>
          <w:rFonts w:ascii="Verdana" w:hAnsi="Verdana"/>
          <w:b/>
          <w:sz w:val="20"/>
          <w:szCs w:val="20"/>
        </w:rPr>
        <w:t xml:space="preserve">5. Other Duties:  </w:t>
      </w:r>
    </w:p>
    <w:p w:rsidR="00EB7E14" w:rsidRPr="00593B01" w:rsidRDefault="00EB7E14" w:rsidP="00EB7E14">
      <w:pPr>
        <w:numPr>
          <w:ilvl w:val="0"/>
          <w:numId w:val="4"/>
        </w:numPr>
        <w:spacing w:after="0" w:line="240" w:lineRule="auto"/>
        <w:rPr>
          <w:rFonts w:ascii="Verdana" w:hAnsi="Verdana"/>
          <w:sz w:val="20"/>
          <w:szCs w:val="20"/>
          <w:u w:val="single"/>
        </w:rPr>
      </w:pPr>
      <w:r w:rsidRPr="00593B01">
        <w:rPr>
          <w:rFonts w:ascii="Verdana" w:hAnsi="Verdana"/>
          <w:sz w:val="20"/>
          <w:szCs w:val="20"/>
        </w:rPr>
        <w:t xml:space="preserve">Consistent attendance and punctuality is required and expected to work the hours set by </w:t>
      </w:r>
      <w:r w:rsidR="0074184D" w:rsidRPr="00593B01">
        <w:rPr>
          <w:rFonts w:ascii="Verdana" w:hAnsi="Verdana"/>
          <w:sz w:val="20"/>
          <w:szCs w:val="20"/>
        </w:rPr>
        <w:t>[CHC]</w:t>
      </w:r>
      <w:r w:rsidRPr="00593B01">
        <w:rPr>
          <w:rFonts w:ascii="Verdana" w:hAnsi="Verdana"/>
          <w:sz w:val="20"/>
          <w:szCs w:val="20"/>
        </w:rPr>
        <w:t xml:space="preserve"> and/or the schedule set by supervisor.  </w:t>
      </w:r>
    </w:p>
    <w:p w:rsidR="00EB7E14" w:rsidRPr="00593B01" w:rsidRDefault="00EB7E14" w:rsidP="00EB7E14">
      <w:pPr>
        <w:numPr>
          <w:ilvl w:val="0"/>
          <w:numId w:val="3"/>
        </w:numPr>
        <w:spacing w:after="0" w:line="240" w:lineRule="auto"/>
        <w:rPr>
          <w:rFonts w:ascii="Verdana" w:hAnsi="Verdana"/>
          <w:sz w:val="20"/>
          <w:szCs w:val="20"/>
        </w:rPr>
      </w:pPr>
      <w:r w:rsidRPr="00593B01">
        <w:rPr>
          <w:rFonts w:ascii="Verdana" w:hAnsi="Verdana"/>
          <w:sz w:val="20"/>
          <w:szCs w:val="20"/>
        </w:rPr>
        <w:t xml:space="preserve">Expected to complete required trainings such as CPR, </w:t>
      </w:r>
      <w:proofErr w:type="spellStart"/>
      <w:r w:rsidRPr="00593B01">
        <w:rPr>
          <w:rFonts w:ascii="Verdana" w:hAnsi="Verdana"/>
          <w:sz w:val="20"/>
          <w:szCs w:val="20"/>
        </w:rPr>
        <w:t>Mandt</w:t>
      </w:r>
      <w:proofErr w:type="spellEnd"/>
      <w:r w:rsidRPr="00593B01">
        <w:rPr>
          <w:rFonts w:ascii="Verdana" w:hAnsi="Verdana"/>
          <w:sz w:val="20"/>
          <w:szCs w:val="20"/>
        </w:rPr>
        <w:t xml:space="preserve">, Mental Health First Aid and any others deemed necessary for this position. </w:t>
      </w:r>
    </w:p>
    <w:p w:rsidR="00EB7E14" w:rsidRPr="00593B01" w:rsidRDefault="00EB7E14" w:rsidP="00EB7E14">
      <w:pPr>
        <w:numPr>
          <w:ilvl w:val="0"/>
          <w:numId w:val="3"/>
        </w:numPr>
        <w:spacing w:after="0" w:line="240" w:lineRule="auto"/>
        <w:rPr>
          <w:rFonts w:ascii="Verdana" w:hAnsi="Verdana"/>
          <w:b/>
          <w:sz w:val="20"/>
          <w:szCs w:val="20"/>
        </w:rPr>
      </w:pPr>
      <w:r w:rsidRPr="00593B01">
        <w:rPr>
          <w:rFonts w:ascii="Verdana" w:hAnsi="Verdana"/>
          <w:sz w:val="20"/>
          <w:szCs w:val="20"/>
        </w:rPr>
        <w:t>Other duties as required.</w:t>
      </w:r>
    </w:p>
    <w:p w:rsidR="0074184D" w:rsidRPr="00593B01" w:rsidRDefault="0074184D" w:rsidP="00EB7E14">
      <w:pPr>
        <w:spacing w:after="0" w:line="240" w:lineRule="auto"/>
        <w:rPr>
          <w:rFonts w:ascii="Verdana" w:hAnsi="Verdana"/>
          <w:b/>
          <w:sz w:val="20"/>
          <w:szCs w:val="20"/>
          <w:u w:val="single"/>
        </w:rPr>
      </w:pPr>
    </w:p>
    <w:p w:rsidR="00EB7E14" w:rsidRPr="00593B01" w:rsidRDefault="00EB7E14" w:rsidP="00EB7E14">
      <w:pPr>
        <w:spacing w:after="0" w:line="240" w:lineRule="auto"/>
        <w:rPr>
          <w:rFonts w:ascii="Verdana" w:hAnsi="Verdana"/>
          <w:b/>
          <w:sz w:val="20"/>
          <w:szCs w:val="20"/>
        </w:rPr>
      </w:pPr>
      <w:r w:rsidRPr="00593B01">
        <w:rPr>
          <w:rFonts w:ascii="Verdana" w:hAnsi="Verdana"/>
          <w:b/>
          <w:sz w:val="20"/>
          <w:szCs w:val="20"/>
        </w:rPr>
        <w:t xml:space="preserve">Legal Concepts: </w:t>
      </w:r>
    </w:p>
    <w:p w:rsidR="00EB7E14" w:rsidRPr="00593B01" w:rsidRDefault="00EB7E14" w:rsidP="00EB7E14">
      <w:pPr>
        <w:numPr>
          <w:ilvl w:val="0"/>
          <w:numId w:val="5"/>
        </w:numPr>
        <w:spacing w:after="0" w:line="240" w:lineRule="auto"/>
        <w:rPr>
          <w:rFonts w:ascii="Verdana" w:hAnsi="Verdana"/>
          <w:sz w:val="20"/>
          <w:szCs w:val="20"/>
        </w:rPr>
      </w:pPr>
      <w:r w:rsidRPr="00593B01">
        <w:rPr>
          <w:rFonts w:ascii="Verdana" w:hAnsi="Verdana"/>
          <w:sz w:val="20"/>
          <w:szCs w:val="20"/>
        </w:rPr>
        <w:t>Maintain confidentiality.</w:t>
      </w:r>
    </w:p>
    <w:p w:rsidR="00EB7E14" w:rsidRPr="00593B01" w:rsidRDefault="00EB7E14" w:rsidP="00EB7E14">
      <w:pPr>
        <w:numPr>
          <w:ilvl w:val="0"/>
          <w:numId w:val="5"/>
        </w:numPr>
        <w:spacing w:after="0" w:line="240" w:lineRule="auto"/>
        <w:rPr>
          <w:rFonts w:ascii="Verdana" w:hAnsi="Verdana"/>
          <w:sz w:val="20"/>
          <w:szCs w:val="20"/>
        </w:rPr>
      </w:pPr>
      <w:r w:rsidRPr="00593B01">
        <w:rPr>
          <w:rFonts w:ascii="Verdana" w:hAnsi="Verdana"/>
          <w:sz w:val="20"/>
          <w:szCs w:val="20"/>
        </w:rPr>
        <w:t>Follow federal, state and local legal guidelines.</w:t>
      </w:r>
    </w:p>
    <w:p w:rsidR="00EB7E14" w:rsidRPr="00593B01" w:rsidRDefault="00EB7E14" w:rsidP="00EB7E14">
      <w:pPr>
        <w:numPr>
          <w:ilvl w:val="0"/>
          <w:numId w:val="5"/>
        </w:numPr>
        <w:spacing w:after="0" w:line="240" w:lineRule="auto"/>
        <w:rPr>
          <w:rFonts w:ascii="Verdana" w:hAnsi="Verdana"/>
          <w:sz w:val="20"/>
          <w:szCs w:val="20"/>
        </w:rPr>
      </w:pPr>
      <w:r w:rsidRPr="00593B01">
        <w:rPr>
          <w:rFonts w:ascii="Verdana" w:hAnsi="Verdana"/>
          <w:sz w:val="20"/>
          <w:szCs w:val="20"/>
        </w:rPr>
        <w:t>Maintain HIPAA compliance.</w:t>
      </w:r>
    </w:p>
    <w:p w:rsidR="00EB7E14" w:rsidRPr="00593B01" w:rsidRDefault="00EB7E14" w:rsidP="00EB7E14">
      <w:pPr>
        <w:spacing w:after="0" w:line="240" w:lineRule="auto"/>
        <w:rPr>
          <w:rFonts w:ascii="Verdana" w:hAnsi="Verdana"/>
          <w:sz w:val="20"/>
          <w:szCs w:val="20"/>
        </w:rPr>
      </w:pPr>
    </w:p>
    <w:p w:rsidR="00EB7E14" w:rsidRPr="00593B01" w:rsidRDefault="00EB7E14" w:rsidP="00EB7E14">
      <w:pPr>
        <w:spacing w:after="0" w:line="240" w:lineRule="auto"/>
        <w:rPr>
          <w:rFonts w:ascii="Verdana" w:hAnsi="Verdana"/>
          <w:b/>
          <w:bCs/>
          <w:sz w:val="20"/>
          <w:szCs w:val="20"/>
        </w:rPr>
      </w:pPr>
      <w:r w:rsidRPr="00593B01">
        <w:rPr>
          <w:rFonts w:ascii="Verdana" w:hAnsi="Verdana"/>
          <w:b/>
          <w:sz w:val="20"/>
          <w:szCs w:val="20"/>
        </w:rPr>
        <w:t>Position Requirements</w:t>
      </w:r>
      <w:proofErr w:type="gramStart"/>
      <w:r w:rsidRPr="00593B01">
        <w:rPr>
          <w:rFonts w:ascii="Verdana" w:hAnsi="Verdana"/>
          <w:b/>
          <w:sz w:val="20"/>
          <w:szCs w:val="20"/>
        </w:rPr>
        <w:t>:</w:t>
      </w:r>
      <w:proofErr w:type="gramEnd"/>
      <w:r w:rsidRPr="00593B01">
        <w:rPr>
          <w:rFonts w:ascii="Verdana" w:hAnsi="Verdana"/>
          <w:sz w:val="20"/>
          <w:szCs w:val="20"/>
        </w:rPr>
        <w:br/>
      </w:r>
      <w:r w:rsidRPr="00593B01">
        <w:rPr>
          <w:rFonts w:ascii="Verdana" w:hAnsi="Verdana"/>
          <w:bCs/>
          <w:sz w:val="20"/>
          <w:szCs w:val="20"/>
        </w:rPr>
        <w:t xml:space="preserve">Education:  Bachelor’s degree in law, health sciences, or related field.  </w:t>
      </w:r>
    </w:p>
    <w:p w:rsidR="00EB7E14" w:rsidRPr="00593B01" w:rsidRDefault="00EB7E14" w:rsidP="00EB7E14">
      <w:pPr>
        <w:spacing w:after="0" w:line="240" w:lineRule="auto"/>
        <w:rPr>
          <w:rFonts w:ascii="Verdana" w:hAnsi="Verdana"/>
          <w:bCs/>
          <w:sz w:val="20"/>
          <w:szCs w:val="20"/>
        </w:rPr>
      </w:pPr>
      <w:r w:rsidRPr="00593B01">
        <w:rPr>
          <w:rFonts w:ascii="Verdana" w:hAnsi="Verdana"/>
          <w:bCs/>
          <w:sz w:val="20"/>
          <w:szCs w:val="20"/>
        </w:rPr>
        <w:t>License:    Paralegal preferred.</w:t>
      </w:r>
    </w:p>
    <w:p w:rsidR="00EB7E14" w:rsidRPr="00593B01" w:rsidRDefault="00EB7E14" w:rsidP="00EB7E14">
      <w:pPr>
        <w:spacing w:after="0" w:line="240" w:lineRule="auto"/>
        <w:rPr>
          <w:rFonts w:ascii="Verdana" w:hAnsi="Verdana"/>
          <w:sz w:val="20"/>
          <w:szCs w:val="20"/>
        </w:rPr>
      </w:pPr>
      <w:r w:rsidRPr="00593B01">
        <w:rPr>
          <w:rFonts w:ascii="Verdana" w:hAnsi="Verdana"/>
          <w:bCs/>
          <w:sz w:val="20"/>
          <w:szCs w:val="20"/>
        </w:rPr>
        <w:t xml:space="preserve">Experience: </w:t>
      </w:r>
      <w:r w:rsidRPr="00593B01">
        <w:rPr>
          <w:rFonts w:ascii="Verdana" w:hAnsi="Verdana"/>
          <w:sz w:val="20"/>
          <w:szCs w:val="20"/>
        </w:rPr>
        <w:t xml:space="preserve"> Minimum 4 </w:t>
      </w:r>
      <w:proofErr w:type="spellStart"/>
      <w:r w:rsidRPr="00593B01">
        <w:rPr>
          <w:rFonts w:ascii="Verdana" w:hAnsi="Verdana"/>
          <w:sz w:val="20"/>
          <w:szCs w:val="20"/>
        </w:rPr>
        <w:t>years experience</w:t>
      </w:r>
      <w:proofErr w:type="spellEnd"/>
      <w:r w:rsidRPr="00593B01">
        <w:rPr>
          <w:rFonts w:ascii="Verdana" w:hAnsi="Verdana"/>
          <w:sz w:val="20"/>
          <w:szCs w:val="20"/>
        </w:rPr>
        <w:t xml:space="preserve"> in health care compliance preferred.  </w:t>
      </w:r>
    </w:p>
    <w:p w:rsidR="00EB7E14" w:rsidRPr="00593B01" w:rsidRDefault="00EB7E14" w:rsidP="00EB7E14">
      <w:pPr>
        <w:spacing w:after="0" w:line="240" w:lineRule="auto"/>
        <w:rPr>
          <w:rFonts w:ascii="Verdana" w:hAnsi="Verdana"/>
          <w:bCs/>
          <w:sz w:val="20"/>
          <w:szCs w:val="20"/>
        </w:rPr>
      </w:pPr>
    </w:p>
    <w:p w:rsidR="00EB7E14" w:rsidRPr="00593B01" w:rsidRDefault="00EB7E14" w:rsidP="00EB7E14">
      <w:pPr>
        <w:spacing w:after="0" w:line="240" w:lineRule="auto"/>
        <w:rPr>
          <w:rFonts w:ascii="Verdana" w:hAnsi="Verdana"/>
          <w:b/>
          <w:bCs/>
          <w:sz w:val="20"/>
          <w:szCs w:val="20"/>
        </w:rPr>
      </w:pPr>
      <w:r w:rsidRPr="00593B01">
        <w:rPr>
          <w:rFonts w:ascii="Verdana" w:hAnsi="Verdana"/>
          <w:b/>
          <w:sz w:val="20"/>
          <w:szCs w:val="20"/>
        </w:rPr>
        <w:t>Job Requirements:</w:t>
      </w:r>
    </w:p>
    <w:p w:rsidR="00EB7E14" w:rsidRPr="00593B01" w:rsidRDefault="00EB7E14" w:rsidP="00EB7E14">
      <w:pPr>
        <w:pStyle w:val="BodyText"/>
        <w:numPr>
          <w:ilvl w:val="0"/>
          <w:numId w:val="1"/>
        </w:numPr>
        <w:rPr>
          <w:rFonts w:ascii="Verdana" w:hAnsi="Verdana"/>
          <w:sz w:val="20"/>
        </w:rPr>
      </w:pPr>
      <w:r w:rsidRPr="00593B01">
        <w:rPr>
          <w:rFonts w:ascii="Verdana" w:hAnsi="Verdana"/>
          <w:sz w:val="20"/>
        </w:rPr>
        <w:t xml:space="preserve">Ability to effectively communicate, verbally and in writing, with all levels of staff. </w:t>
      </w:r>
    </w:p>
    <w:p w:rsidR="00EB7E14" w:rsidRPr="00593B01" w:rsidRDefault="00EB7E14" w:rsidP="00EB7E14">
      <w:pPr>
        <w:pStyle w:val="BodyText"/>
        <w:numPr>
          <w:ilvl w:val="0"/>
          <w:numId w:val="1"/>
        </w:numPr>
        <w:rPr>
          <w:rFonts w:ascii="Verdana" w:hAnsi="Verdana"/>
          <w:sz w:val="20"/>
        </w:rPr>
      </w:pPr>
      <w:r w:rsidRPr="00593B01">
        <w:rPr>
          <w:rFonts w:ascii="Verdana" w:hAnsi="Verdana"/>
          <w:sz w:val="20"/>
        </w:rPr>
        <w:t>Must be computer literate, proficient with Microsoft Office Products and be able to type 45 wpm.</w:t>
      </w:r>
    </w:p>
    <w:p w:rsidR="00EB7E14" w:rsidRPr="00593B01" w:rsidRDefault="00EB7E14" w:rsidP="00EB7E14">
      <w:pPr>
        <w:pStyle w:val="BodyText"/>
        <w:numPr>
          <w:ilvl w:val="0"/>
          <w:numId w:val="1"/>
        </w:numPr>
        <w:rPr>
          <w:rFonts w:ascii="Verdana" w:hAnsi="Verdana"/>
          <w:sz w:val="20"/>
        </w:rPr>
      </w:pPr>
      <w:r w:rsidRPr="00593B01">
        <w:rPr>
          <w:rFonts w:ascii="Verdana" w:hAnsi="Verdana"/>
          <w:sz w:val="20"/>
        </w:rPr>
        <w:t>Ability to maintain strict confidentiality with medical information, as well as other confidential information and conform to HIPAA regulations.</w:t>
      </w:r>
    </w:p>
    <w:p w:rsidR="00EB7E14" w:rsidRPr="00593B01" w:rsidRDefault="00EB7E14" w:rsidP="00EB7E14">
      <w:pPr>
        <w:pStyle w:val="BodyText"/>
        <w:numPr>
          <w:ilvl w:val="0"/>
          <w:numId w:val="1"/>
        </w:numPr>
        <w:rPr>
          <w:rFonts w:ascii="Verdana" w:hAnsi="Verdana"/>
          <w:sz w:val="20"/>
        </w:rPr>
      </w:pPr>
      <w:r w:rsidRPr="00593B01">
        <w:rPr>
          <w:rFonts w:ascii="Verdana" w:hAnsi="Verdana"/>
          <w:sz w:val="20"/>
        </w:rPr>
        <w:t xml:space="preserve">Ability to carry out supervisory responsibilities in accordance with </w:t>
      </w:r>
      <w:r w:rsidR="0074184D" w:rsidRPr="00593B01">
        <w:rPr>
          <w:rFonts w:ascii="Verdana" w:hAnsi="Verdana"/>
          <w:sz w:val="20"/>
        </w:rPr>
        <w:t>[CHC’s]</w:t>
      </w:r>
      <w:r w:rsidRPr="00593B01">
        <w:rPr>
          <w:rFonts w:ascii="Verdana" w:hAnsi="Verdana"/>
          <w:sz w:val="20"/>
        </w:rPr>
        <w:t xml:space="preserve"> policies and procedures and applicable laws.</w:t>
      </w:r>
    </w:p>
    <w:p w:rsidR="00EB7E14" w:rsidRPr="00593B01" w:rsidRDefault="00EB7E14" w:rsidP="00EB7E14">
      <w:pPr>
        <w:pStyle w:val="BodyText"/>
        <w:numPr>
          <w:ilvl w:val="0"/>
          <w:numId w:val="1"/>
        </w:numPr>
        <w:rPr>
          <w:rFonts w:ascii="Verdana" w:hAnsi="Verdana"/>
          <w:sz w:val="20"/>
        </w:rPr>
      </w:pPr>
      <w:r w:rsidRPr="00593B01">
        <w:rPr>
          <w:rFonts w:ascii="Verdana" w:hAnsi="Verdana"/>
          <w:sz w:val="20"/>
        </w:rPr>
        <w:t>Ability to work both independently and as a team, with frequent interruptions, occasional public contact, and occasional crisis situations.</w:t>
      </w:r>
    </w:p>
    <w:p w:rsidR="00EB7E14" w:rsidRPr="00593B01" w:rsidRDefault="00EB7E14" w:rsidP="00EB7E14">
      <w:pPr>
        <w:pStyle w:val="BodyText"/>
        <w:numPr>
          <w:ilvl w:val="0"/>
          <w:numId w:val="1"/>
        </w:numPr>
        <w:rPr>
          <w:rFonts w:ascii="Verdana" w:hAnsi="Verdana"/>
          <w:sz w:val="20"/>
        </w:rPr>
      </w:pPr>
      <w:r w:rsidRPr="00593B01">
        <w:rPr>
          <w:rFonts w:ascii="Verdana" w:hAnsi="Verdana"/>
          <w:sz w:val="20"/>
        </w:rPr>
        <w:t xml:space="preserve">Must possess strong problem-solving skills and effective time management skills. </w:t>
      </w:r>
    </w:p>
    <w:p w:rsidR="00EB7E14" w:rsidRPr="00593B01" w:rsidRDefault="00EB7E14" w:rsidP="00EB7E14">
      <w:pPr>
        <w:pStyle w:val="BodyText"/>
        <w:numPr>
          <w:ilvl w:val="0"/>
          <w:numId w:val="1"/>
        </w:numPr>
        <w:rPr>
          <w:rFonts w:ascii="Verdana" w:hAnsi="Verdana"/>
          <w:sz w:val="20"/>
        </w:rPr>
      </w:pPr>
      <w:r w:rsidRPr="00593B01">
        <w:rPr>
          <w:rFonts w:ascii="Verdana" w:hAnsi="Verdana"/>
          <w:sz w:val="20"/>
        </w:rPr>
        <w:t>Must have strong understanding of fiscal, administrative and clinical systems.</w:t>
      </w:r>
    </w:p>
    <w:p w:rsidR="00EB7E14" w:rsidRPr="00593B01" w:rsidRDefault="00EB7E14" w:rsidP="00EB7E14">
      <w:pPr>
        <w:pStyle w:val="BodyText"/>
        <w:numPr>
          <w:ilvl w:val="0"/>
          <w:numId w:val="1"/>
        </w:numPr>
        <w:rPr>
          <w:rFonts w:ascii="Verdana" w:hAnsi="Verdana"/>
          <w:sz w:val="20"/>
        </w:rPr>
      </w:pPr>
      <w:r w:rsidRPr="00593B01">
        <w:rPr>
          <w:rFonts w:ascii="Verdana" w:hAnsi="Verdana"/>
          <w:sz w:val="20"/>
        </w:rPr>
        <w:t xml:space="preserve">Expected to read and respond timely to emails via Outlook.  </w:t>
      </w:r>
    </w:p>
    <w:p w:rsidR="00EB7E14" w:rsidRPr="00593B01" w:rsidRDefault="00EB7E14" w:rsidP="00EB7E14">
      <w:pPr>
        <w:pStyle w:val="BodyText"/>
        <w:numPr>
          <w:ilvl w:val="0"/>
          <w:numId w:val="1"/>
        </w:numPr>
        <w:rPr>
          <w:rFonts w:ascii="Verdana" w:hAnsi="Verdana"/>
          <w:sz w:val="20"/>
        </w:rPr>
      </w:pPr>
      <w:r w:rsidRPr="00593B01">
        <w:rPr>
          <w:rFonts w:ascii="Verdana" w:hAnsi="Verdana"/>
          <w:sz w:val="20"/>
        </w:rPr>
        <w:t xml:space="preserve">Positive work ethic and attitude.  </w:t>
      </w:r>
    </w:p>
    <w:p w:rsidR="00EB7E14" w:rsidRPr="00593B01" w:rsidRDefault="0074184D" w:rsidP="00EB7E14">
      <w:pPr>
        <w:pStyle w:val="BodyText"/>
        <w:numPr>
          <w:ilvl w:val="0"/>
          <w:numId w:val="1"/>
        </w:numPr>
        <w:rPr>
          <w:rFonts w:ascii="Verdana" w:hAnsi="Verdana"/>
          <w:sz w:val="20"/>
        </w:rPr>
      </w:pPr>
      <w:r w:rsidRPr="00593B01">
        <w:rPr>
          <w:rFonts w:ascii="Verdana" w:hAnsi="Verdana"/>
          <w:sz w:val="20"/>
        </w:rPr>
        <w:t>Must pass s</w:t>
      </w:r>
      <w:r w:rsidR="00EB7E14" w:rsidRPr="00593B01">
        <w:rPr>
          <w:rFonts w:ascii="Verdana" w:hAnsi="Verdana"/>
          <w:sz w:val="20"/>
        </w:rPr>
        <w:t>tate-required background and pre-hire drug screen.</w:t>
      </w:r>
    </w:p>
    <w:p w:rsidR="00EB7E14" w:rsidRPr="00593B01" w:rsidRDefault="00EB7E14" w:rsidP="00EB7E14">
      <w:pPr>
        <w:spacing w:after="0" w:line="240" w:lineRule="auto"/>
        <w:rPr>
          <w:rFonts w:ascii="Verdana" w:hAnsi="Verdana"/>
          <w:sz w:val="20"/>
          <w:szCs w:val="20"/>
        </w:rPr>
      </w:pPr>
    </w:p>
    <w:p w:rsidR="00EB7E14" w:rsidRPr="00593B01" w:rsidRDefault="00EB7E14" w:rsidP="00EB7E14">
      <w:pPr>
        <w:spacing w:after="0" w:line="240" w:lineRule="auto"/>
        <w:rPr>
          <w:rFonts w:ascii="Verdana" w:hAnsi="Verdana"/>
          <w:b/>
          <w:sz w:val="20"/>
          <w:szCs w:val="20"/>
        </w:rPr>
      </w:pPr>
      <w:r w:rsidRPr="00593B01">
        <w:rPr>
          <w:rFonts w:ascii="Verdana" w:hAnsi="Verdana"/>
          <w:b/>
          <w:sz w:val="20"/>
          <w:szCs w:val="20"/>
        </w:rPr>
        <w:t>Typical Physical Demands:</w:t>
      </w:r>
    </w:p>
    <w:p w:rsidR="00EB7E14" w:rsidRPr="00593B01" w:rsidRDefault="00EB7E14" w:rsidP="00EB7E14">
      <w:pPr>
        <w:numPr>
          <w:ilvl w:val="0"/>
          <w:numId w:val="7"/>
        </w:numPr>
        <w:spacing w:after="0" w:line="240" w:lineRule="auto"/>
        <w:rPr>
          <w:rFonts w:ascii="Verdana" w:hAnsi="Verdana"/>
          <w:bCs/>
          <w:sz w:val="20"/>
          <w:szCs w:val="20"/>
        </w:rPr>
      </w:pPr>
      <w:r w:rsidRPr="00593B01">
        <w:rPr>
          <w:rFonts w:ascii="Verdana" w:hAnsi="Verdana"/>
          <w:bCs/>
          <w:sz w:val="20"/>
          <w:szCs w:val="20"/>
        </w:rPr>
        <w:lastRenderedPageBreak/>
        <w:t>Occasional bending, stooping and stretching</w:t>
      </w:r>
    </w:p>
    <w:p w:rsidR="00EB7E14" w:rsidRPr="00593B01" w:rsidRDefault="00EB7E14" w:rsidP="00EB7E14">
      <w:pPr>
        <w:numPr>
          <w:ilvl w:val="0"/>
          <w:numId w:val="6"/>
        </w:numPr>
        <w:spacing w:after="0" w:line="240" w:lineRule="auto"/>
        <w:rPr>
          <w:rFonts w:ascii="Verdana" w:hAnsi="Verdana"/>
          <w:sz w:val="20"/>
          <w:szCs w:val="20"/>
        </w:rPr>
      </w:pPr>
      <w:r w:rsidRPr="00593B01">
        <w:rPr>
          <w:rFonts w:ascii="Verdana" w:hAnsi="Verdana"/>
          <w:sz w:val="20"/>
          <w:szCs w:val="20"/>
        </w:rPr>
        <w:t>Requires eye-hand coordination and manual dexterity sufficient to operate a keyboard.</w:t>
      </w:r>
    </w:p>
    <w:p w:rsidR="00EB7E14" w:rsidRPr="00593B01" w:rsidRDefault="00EB7E14" w:rsidP="00EB7E14">
      <w:pPr>
        <w:numPr>
          <w:ilvl w:val="0"/>
          <w:numId w:val="6"/>
        </w:numPr>
        <w:spacing w:after="0" w:line="240" w:lineRule="auto"/>
        <w:rPr>
          <w:rFonts w:ascii="Verdana" w:hAnsi="Verdana"/>
          <w:sz w:val="20"/>
          <w:szCs w:val="20"/>
        </w:rPr>
      </w:pPr>
      <w:r w:rsidRPr="00593B01">
        <w:rPr>
          <w:rFonts w:ascii="Verdana" w:hAnsi="Verdana"/>
          <w:sz w:val="20"/>
          <w:szCs w:val="20"/>
        </w:rPr>
        <w:t xml:space="preserve">Requires normal range of hearing and eyesight to record, prepare and communicate appropriate documents and papers. </w:t>
      </w:r>
    </w:p>
    <w:p w:rsidR="00EB7E14" w:rsidRPr="00593B01" w:rsidRDefault="00EB7E14" w:rsidP="00EB7E14">
      <w:pPr>
        <w:numPr>
          <w:ilvl w:val="0"/>
          <w:numId w:val="6"/>
        </w:numPr>
        <w:spacing w:after="0" w:line="240" w:lineRule="auto"/>
        <w:rPr>
          <w:rFonts w:ascii="Verdana" w:hAnsi="Verdana"/>
          <w:b/>
          <w:bCs/>
          <w:sz w:val="20"/>
          <w:szCs w:val="20"/>
        </w:rPr>
      </w:pPr>
      <w:r w:rsidRPr="00593B01">
        <w:rPr>
          <w:rFonts w:ascii="Verdana" w:hAnsi="Verdana"/>
          <w:sz w:val="20"/>
          <w:szCs w:val="20"/>
        </w:rPr>
        <w:t>May be occasional lifting papers or boxes up to 15 pounds.</w:t>
      </w:r>
    </w:p>
    <w:p w:rsidR="00EB7E14" w:rsidRPr="00593B01" w:rsidRDefault="00EB7E14" w:rsidP="00EB7E14">
      <w:pPr>
        <w:spacing w:after="0" w:line="240" w:lineRule="auto"/>
        <w:rPr>
          <w:rFonts w:ascii="Verdana" w:hAnsi="Verdana"/>
          <w:sz w:val="20"/>
          <w:szCs w:val="20"/>
        </w:rPr>
      </w:pPr>
    </w:p>
    <w:p w:rsidR="00EB7E14" w:rsidRPr="00593B01" w:rsidRDefault="00EB7E14" w:rsidP="00EB7E14">
      <w:pPr>
        <w:spacing w:after="0" w:line="240" w:lineRule="auto"/>
        <w:rPr>
          <w:rFonts w:ascii="Verdana" w:hAnsi="Verdana"/>
          <w:sz w:val="20"/>
          <w:szCs w:val="20"/>
        </w:rPr>
      </w:pPr>
    </w:p>
    <w:sectPr w:rsidR="00EB7E14" w:rsidRPr="00593B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84" w:rsidRDefault="00070584" w:rsidP="00070584">
      <w:pPr>
        <w:spacing w:after="0" w:line="240" w:lineRule="auto"/>
      </w:pPr>
      <w:r>
        <w:separator/>
      </w:r>
    </w:p>
  </w:endnote>
  <w:endnote w:type="continuationSeparator" w:id="0">
    <w:p w:rsidR="00070584" w:rsidRDefault="00070584" w:rsidP="0007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84" w:rsidRDefault="00070584" w:rsidP="00070584">
      <w:pPr>
        <w:spacing w:after="0" w:line="240" w:lineRule="auto"/>
      </w:pPr>
      <w:r>
        <w:separator/>
      </w:r>
    </w:p>
  </w:footnote>
  <w:footnote w:type="continuationSeparator" w:id="0">
    <w:p w:rsidR="00070584" w:rsidRDefault="00070584" w:rsidP="00070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84" w:rsidRPr="00070584" w:rsidRDefault="00070584" w:rsidP="00070584">
    <w:pPr>
      <w:pStyle w:val="Header"/>
      <w:jc w:val="right"/>
      <w:rPr>
        <w:rFonts w:ascii="Verdana" w:hAnsi="Verdana"/>
      </w:rPr>
    </w:pPr>
    <w:r w:rsidRPr="00070584">
      <w:rPr>
        <w:rFonts w:ascii="Verdana" w:hAnsi="Verdana"/>
      </w:rPr>
      <w:t>Director of Compliance – Sample A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49E"/>
    <w:multiLevelType w:val="hybridMultilevel"/>
    <w:tmpl w:val="19B82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1199C"/>
    <w:multiLevelType w:val="hybridMultilevel"/>
    <w:tmpl w:val="727C8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045BE5"/>
    <w:multiLevelType w:val="hybridMultilevel"/>
    <w:tmpl w:val="911A2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5509BE"/>
    <w:multiLevelType w:val="hybridMultilevel"/>
    <w:tmpl w:val="FB84C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292046"/>
    <w:multiLevelType w:val="hybridMultilevel"/>
    <w:tmpl w:val="B50E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A74ED"/>
    <w:multiLevelType w:val="hybridMultilevel"/>
    <w:tmpl w:val="0CB4B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633378"/>
    <w:multiLevelType w:val="hybridMultilevel"/>
    <w:tmpl w:val="63401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14"/>
    <w:rsid w:val="00070584"/>
    <w:rsid w:val="001771EF"/>
    <w:rsid w:val="00593B01"/>
    <w:rsid w:val="0074184D"/>
    <w:rsid w:val="00EB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7E14"/>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7E14"/>
    <w:rPr>
      <w:rFonts w:ascii="Times New Roman" w:eastAsia="Times New Roman" w:hAnsi="Times New Roman" w:cs="Times New Roman"/>
      <w:b/>
      <w:sz w:val="28"/>
      <w:szCs w:val="20"/>
    </w:rPr>
  </w:style>
  <w:style w:type="paragraph" w:styleId="BodyText">
    <w:name w:val="Body Text"/>
    <w:basedOn w:val="Normal"/>
    <w:link w:val="BodyTextChar"/>
    <w:rsid w:val="00EB7E1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7E14"/>
    <w:rPr>
      <w:rFonts w:ascii="Times New Roman" w:eastAsia="Times New Roman" w:hAnsi="Times New Roman" w:cs="Times New Roman"/>
      <w:sz w:val="24"/>
      <w:szCs w:val="20"/>
    </w:rPr>
  </w:style>
  <w:style w:type="character" w:styleId="Hyperlink">
    <w:name w:val="Hyperlink"/>
    <w:rsid w:val="00EB7E14"/>
    <w:rPr>
      <w:color w:val="0000FF"/>
      <w:u w:val="single"/>
    </w:rPr>
  </w:style>
  <w:style w:type="paragraph" w:styleId="Header">
    <w:name w:val="header"/>
    <w:basedOn w:val="Normal"/>
    <w:link w:val="HeaderChar"/>
    <w:uiPriority w:val="99"/>
    <w:unhideWhenUsed/>
    <w:rsid w:val="00070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84"/>
  </w:style>
  <w:style w:type="paragraph" w:styleId="Footer">
    <w:name w:val="footer"/>
    <w:basedOn w:val="Normal"/>
    <w:link w:val="FooterChar"/>
    <w:uiPriority w:val="99"/>
    <w:unhideWhenUsed/>
    <w:rsid w:val="0007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7E14"/>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7E14"/>
    <w:rPr>
      <w:rFonts w:ascii="Times New Roman" w:eastAsia="Times New Roman" w:hAnsi="Times New Roman" w:cs="Times New Roman"/>
      <w:b/>
      <w:sz w:val="28"/>
      <w:szCs w:val="20"/>
    </w:rPr>
  </w:style>
  <w:style w:type="paragraph" w:styleId="BodyText">
    <w:name w:val="Body Text"/>
    <w:basedOn w:val="Normal"/>
    <w:link w:val="BodyTextChar"/>
    <w:rsid w:val="00EB7E1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7E14"/>
    <w:rPr>
      <w:rFonts w:ascii="Times New Roman" w:eastAsia="Times New Roman" w:hAnsi="Times New Roman" w:cs="Times New Roman"/>
      <w:sz w:val="24"/>
      <w:szCs w:val="20"/>
    </w:rPr>
  </w:style>
  <w:style w:type="character" w:styleId="Hyperlink">
    <w:name w:val="Hyperlink"/>
    <w:rsid w:val="00EB7E14"/>
    <w:rPr>
      <w:color w:val="0000FF"/>
      <w:u w:val="single"/>
    </w:rPr>
  </w:style>
  <w:style w:type="paragraph" w:styleId="Header">
    <w:name w:val="header"/>
    <w:basedOn w:val="Normal"/>
    <w:link w:val="HeaderChar"/>
    <w:uiPriority w:val="99"/>
    <w:unhideWhenUsed/>
    <w:rsid w:val="00070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84"/>
  </w:style>
  <w:style w:type="paragraph" w:styleId="Footer">
    <w:name w:val="footer"/>
    <w:basedOn w:val="Normal"/>
    <w:link w:val="FooterChar"/>
    <w:uiPriority w:val="99"/>
    <w:unhideWhenUsed/>
    <w:rsid w:val="0007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4</cp:revision>
  <dcterms:created xsi:type="dcterms:W3CDTF">2017-07-26T14:59:00Z</dcterms:created>
  <dcterms:modified xsi:type="dcterms:W3CDTF">2017-09-15T19:59:00Z</dcterms:modified>
</cp:coreProperties>
</file>