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7B" w:rsidRPr="00471173" w:rsidRDefault="005B1D7B" w:rsidP="00CA019B">
      <w:pPr>
        <w:spacing w:after="0" w:line="240" w:lineRule="auto"/>
        <w:rPr>
          <w:rFonts w:ascii="Verdana" w:hAnsi="Verdana"/>
          <w:sz w:val="20"/>
          <w:szCs w:val="20"/>
        </w:rPr>
      </w:pPr>
      <w:r w:rsidRPr="00471173">
        <w:rPr>
          <w:rFonts w:ascii="Verdana" w:hAnsi="Verdana"/>
          <w:b/>
          <w:sz w:val="20"/>
          <w:szCs w:val="20"/>
        </w:rPr>
        <w:t>Department:</w:t>
      </w:r>
      <w:r w:rsidRPr="00471173">
        <w:rPr>
          <w:rFonts w:ascii="Verdana" w:hAnsi="Verdana"/>
          <w:sz w:val="20"/>
          <w:szCs w:val="20"/>
        </w:rPr>
        <w:t xml:space="preserve"> Administrative/Clinical</w:t>
      </w:r>
    </w:p>
    <w:p w:rsidR="005B1D7B" w:rsidRPr="00471173" w:rsidRDefault="005B1D7B" w:rsidP="00CA019B">
      <w:pPr>
        <w:spacing w:after="0" w:line="240" w:lineRule="auto"/>
        <w:rPr>
          <w:rFonts w:ascii="Verdana" w:hAnsi="Verdana"/>
          <w:b/>
          <w:sz w:val="20"/>
          <w:szCs w:val="20"/>
        </w:rPr>
      </w:pPr>
    </w:p>
    <w:p w:rsidR="005B1D7B" w:rsidRPr="00471173" w:rsidRDefault="005B1D7B" w:rsidP="00CA019B">
      <w:pPr>
        <w:spacing w:after="0" w:line="240" w:lineRule="auto"/>
        <w:rPr>
          <w:rFonts w:ascii="Verdana" w:hAnsi="Verdana"/>
          <w:sz w:val="20"/>
          <w:szCs w:val="20"/>
        </w:rPr>
      </w:pPr>
      <w:r w:rsidRPr="00471173">
        <w:rPr>
          <w:rFonts w:ascii="Verdana" w:hAnsi="Verdana"/>
          <w:b/>
          <w:sz w:val="20"/>
          <w:szCs w:val="20"/>
        </w:rPr>
        <w:t>Overview:</w:t>
      </w:r>
      <w:r w:rsidR="00CA019B" w:rsidRPr="00471173">
        <w:rPr>
          <w:rFonts w:ascii="Verdana" w:hAnsi="Verdana"/>
          <w:b/>
          <w:sz w:val="20"/>
          <w:szCs w:val="20"/>
        </w:rPr>
        <w:t xml:space="preserve"> </w:t>
      </w:r>
      <w:r w:rsidRPr="00471173">
        <w:rPr>
          <w:rFonts w:ascii="Verdana" w:hAnsi="Verdana"/>
          <w:sz w:val="20"/>
          <w:szCs w:val="20"/>
        </w:rPr>
        <w:t>Under the general direction and supervision of the Quality Consultant, this position oversees the center’s electronic health record systems, staff trainings, technical support, and health informatics.</w:t>
      </w:r>
    </w:p>
    <w:p w:rsidR="005B1D7B" w:rsidRPr="00471173" w:rsidRDefault="005B1D7B" w:rsidP="00CA019B">
      <w:pPr>
        <w:spacing w:after="0" w:line="240" w:lineRule="auto"/>
        <w:rPr>
          <w:rFonts w:ascii="Verdana" w:hAnsi="Verdana"/>
          <w:sz w:val="20"/>
          <w:szCs w:val="20"/>
        </w:rPr>
      </w:pPr>
    </w:p>
    <w:p w:rsidR="00D4418E" w:rsidRDefault="005B1D7B" w:rsidP="00CA019B">
      <w:pPr>
        <w:spacing w:after="0" w:line="240" w:lineRule="auto"/>
        <w:rPr>
          <w:rFonts w:ascii="Verdana" w:hAnsi="Verdana"/>
          <w:b/>
          <w:sz w:val="20"/>
          <w:szCs w:val="20"/>
          <w:u w:val="single"/>
        </w:rPr>
      </w:pPr>
      <w:r w:rsidRPr="00471173">
        <w:rPr>
          <w:rFonts w:ascii="Verdana" w:hAnsi="Verdana"/>
          <w:b/>
          <w:sz w:val="20"/>
          <w:szCs w:val="20"/>
          <w:u w:val="single"/>
        </w:rPr>
        <w:t>Minimum Qualifications:</w:t>
      </w:r>
    </w:p>
    <w:p w:rsidR="0009413F" w:rsidRPr="00471173" w:rsidRDefault="0009413F" w:rsidP="00CA019B">
      <w:pPr>
        <w:spacing w:after="0" w:line="240" w:lineRule="auto"/>
        <w:rPr>
          <w:rFonts w:ascii="Verdana" w:hAnsi="Verdana"/>
          <w:b/>
          <w:sz w:val="20"/>
          <w:szCs w:val="20"/>
          <w:u w:val="single"/>
        </w:rPr>
      </w:pPr>
    </w:p>
    <w:p w:rsidR="005B1D7B" w:rsidRPr="00471173" w:rsidRDefault="005B1D7B" w:rsidP="00471173">
      <w:pPr>
        <w:spacing w:after="0" w:line="240" w:lineRule="auto"/>
        <w:ind w:firstLine="720"/>
        <w:rPr>
          <w:rFonts w:ascii="Verdana" w:hAnsi="Verdana"/>
          <w:sz w:val="20"/>
          <w:szCs w:val="20"/>
        </w:rPr>
      </w:pPr>
      <w:r w:rsidRPr="00471173">
        <w:rPr>
          <w:rFonts w:ascii="Verdana" w:hAnsi="Verdana"/>
          <w:b/>
          <w:sz w:val="20"/>
          <w:szCs w:val="20"/>
        </w:rPr>
        <w:t>Education</w:t>
      </w:r>
      <w:r w:rsidR="00471173">
        <w:rPr>
          <w:rFonts w:ascii="Verdana" w:hAnsi="Verdana"/>
          <w:b/>
          <w:sz w:val="20"/>
          <w:szCs w:val="20"/>
        </w:rPr>
        <w:t xml:space="preserve">: </w:t>
      </w:r>
      <w:r w:rsidRPr="00471173">
        <w:rPr>
          <w:rFonts w:ascii="Verdana" w:hAnsi="Verdana"/>
          <w:sz w:val="20"/>
          <w:szCs w:val="20"/>
        </w:rPr>
        <w:t>Bachelor’s Degree in Nursing, Health Informatics, Computer Sciences</w:t>
      </w:r>
    </w:p>
    <w:p w:rsidR="005B1D7B" w:rsidRPr="00471173" w:rsidRDefault="005B1D7B" w:rsidP="00CA019B">
      <w:pPr>
        <w:spacing w:after="0" w:line="240" w:lineRule="auto"/>
        <w:rPr>
          <w:rFonts w:ascii="Verdana" w:hAnsi="Verdana"/>
          <w:b/>
          <w:i/>
          <w:sz w:val="20"/>
          <w:szCs w:val="20"/>
        </w:rPr>
      </w:pPr>
    </w:p>
    <w:p w:rsidR="005B1D7B" w:rsidRPr="00471173" w:rsidRDefault="00471173" w:rsidP="00471173">
      <w:pPr>
        <w:spacing w:after="0" w:line="240" w:lineRule="auto"/>
        <w:ind w:firstLine="720"/>
        <w:rPr>
          <w:rFonts w:ascii="Verdana" w:hAnsi="Verdana"/>
          <w:sz w:val="20"/>
          <w:szCs w:val="20"/>
        </w:rPr>
      </w:pPr>
      <w:r>
        <w:rPr>
          <w:rFonts w:ascii="Verdana" w:hAnsi="Verdana"/>
          <w:b/>
          <w:sz w:val="20"/>
          <w:szCs w:val="20"/>
        </w:rPr>
        <w:t xml:space="preserve">Experience: </w:t>
      </w:r>
      <w:r w:rsidR="005B1D7B" w:rsidRPr="00471173">
        <w:rPr>
          <w:rFonts w:ascii="Verdana" w:hAnsi="Verdana"/>
          <w:sz w:val="20"/>
          <w:szCs w:val="20"/>
        </w:rPr>
        <w:t xml:space="preserve">Two years of experience in use of electronic health records (EHR) and working with clinical staff to document patient care and generate patient panels and disease registries.  </w:t>
      </w:r>
    </w:p>
    <w:p w:rsidR="005B1D7B" w:rsidRPr="00471173" w:rsidRDefault="005B1D7B" w:rsidP="00CA019B">
      <w:pPr>
        <w:spacing w:after="0" w:line="240" w:lineRule="auto"/>
        <w:rPr>
          <w:rFonts w:ascii="Verdana" w:hAnsi="Verdana"/>
          <w:sz w:val="20"/>
          <w:szCs w:val="20"/>
        </w:rPr>
      </w:pPr>
      <w:bookmarkStart w:id="0" w:name="_GoBack"/>
      <w:bookmarkEnd w:id="0"/>
    </w:p>
    <w:p w:rsidR="005B1D7B" w:rsidRPr="00471173" w:rsidRDefault="005B1D7B" w:rsidP="00CA019B">
      <w:pPr>
        <w:spacing w:after="0" w:line="240" w:lineRule="auto"/>
        <w:rPr>
          <w:rFonts w:ascii="Verdana" w:hAnsi="Verdana"/>
          <w:sz w:val="20"/>
          <w:szCs w:val="20"/>
        </w:rPr>
      </w:pPr>
      <w:r w:rsidRPr="00471173">
        <w:rPr>
          <w:rFonts w:ascii="Verdana" w:hAnsi="Verdana"/>
          <w:b/>
          <w:sz w:val="20"/>
          <w:szCs w:val="20"/>
        </w:rPr>
        <w:t>Essential Functions</w:t>
      </w:r>
      <w:r w:rsidRPr="00471173">
        <w:rPr>
          <w:rFonts w:ascii="Verdana" w:hAnsi="Verdana"/>
          <w:sz w:val="20"/>
          <w:szCs w:val="20"/>
        </w:rPr>
        <w:t>:</w:t>
      </w:r>
    </w:p>
    <w:p w:rsidR="005B1D7B" w:rsidRPr="00471173" w:rsidRDefault="005B1D7B" w:rsidP="00CA019B">
      <w:pPr>
        <w:pStyle w:val="ListParagraph"/>
        <w:numPr>
          <w:ilvl w:val="0"/>
          <w:numId w:val="3"/>
        </w:numPr>
        <w:spacing w:after="0" w:line="240" w:lineRule="auto"/>
        <w:rPr>
          <w:rFonts w:ascii="Verdana" w:hAnsi="Verdana"/>
          <w:sz w:val="20"/>
          <w:szCs w:val="20"/>
        </w:rPr>
      </w:pPr>
      <w:r w:rsidRPr="00471173">
        <w:rPr>
          <w:rFonts w:ascii="Verdana" w:hAnsi="Verdana"/>
          <w:sz w:val="20"/>
          <w:szCs w:val="20"/>
        </w:rPr>
        <w:t>Generates and validates (in conjunction with appropriate staff) administrative and clinical reports from the Practice Management and EHR Systems. Reports include Clinical Performance Measures, Patient Centered Medical Home, Patient Panel, Disease Registries</w:t>
      </w:r>
      <w:r w:rsidR="009C1687" w:rsidRPr="00471173">
        <w:rPr>
          <w:rFonts w:ascii="Verdana" w:hAnsi="Verdana"/>
          <w:sz w:val="20"/>
          <w:szCs w:val="20"/>
        </w:rPr>
        <w:t>,</w:t>
      </w:r>
      <w:r w:rsidRPr="00471173">
        <w:rPr>
          <w:rFonts w:ascii="Verdana" w:hAnsi="Verdana"/>
          <w:sz w:val="20"/>
          <w:szCs w:val="20"/>
        </w:rPr>
        <w:t xml:space="preserve"> and Health Indicators.</w:t>
      </w:r>
    </w:p>
    <w:p w:rsidR="005B1D7B" w:rsidRPr="00471173" w:rsidRDefault="005B1D7B" w:rsidP="00CA019B">
      <w:pPr>
        <w:pStyle w:val="ListParagraph"/>
        <w:numPr>
          <w:ilvl w:val="0"/>
          <w:numId w:val="3"/>
        </w:numPr>
        <w:spacing w:after="0" w:line="240" w:lineRule="auto"/>
        <w:rPr>
          <w:rFonts w:ascii="Verdana" w:hAnsi="Verdana"/>
          <w:sz w:val="20"/>
          <w:szCs w:val="20"/>
        </w:rPr>
      </w:pPr>
      <w:r w:rsidRPr="00471173">
        <w:rPr>
          <w:rFonts w:ascii="Verdana" w:hAnsi="Verdana"/>
          <w:sz w:val="20"/>
          <w:szCs w:val="20"/>
        </w:rPr>
        <w:t>Coordinates with HIT vendors and staff, software updates.</w:t>
      </w:r>
    </w:p>
    <w:p w:rsidR="005B1D7B" w:rsidRPr="00471173" w:rsidRDefault="005B1D7B" w:rsidP="00CA019B">
      <w:pPr>
        <w:pStyle w:val="ListParagraph"/>
        <w:numPr>
          <w:ilvl w:val="0"/>
          <w:numId w:val="3"/>
        </w:numPr>
        <w:spacing w:after="0" w:line="240" w:lineRule="auto"/>
        <w:rPr>
          <w:rFonts w:ascii="Verdana" w:hAnsi="Verdana"/>
          <w:sz w:val="20"/>
          <w:szCs w:val="20"/>
        </w:rPr>
      </w:pPr>
      <w:r w:rsidRPr="00471173">
        <w:rPr>
          <w:rFonts w:ascii="Verdana" w:hAnsi="Verdana"/>
          <w:sz w:val="20"/>
          <w:szCs w:val="20"/>
        </w:rPr>
        <w:t>Ensures corporate compliance and data integrity for reporting on meaningful use, Healthcare Effectiveness Data and Information Set, Uniform Data System Report and National Committee on Quality Assurance (NCQA).</w:t>
      </w:r>
    </w:p>
    <w:p w:rsidR="005B1D7B" w:rsidRPr="00471173" w:rsidRDefault="005B1D7B" w:rsidP="00CA019B">
      <w:pPr>
        <w:pStyle w:val="ListParagraph"/>
        <w:numPr>
          <w:ilvl w:val="0"/>
          <w:numId w:val="3"/>
        </w:numPr>
        <w:spacing w:after="0" w:line="240" w:lineRule="auto"/>
        <w:rPr>
          <w:rFonts w:ascii="Verdana" w:hAnsi="Verdana"/>
          <w:sz w:val="20"/>
          <w:szCs w:val="20"/>
        </w:rPr>
      </w:pPr>
      <w:r w:rsidRPr="00471173">
        <w:rPr>
          <w:rFonts w:ascii="Verdana" w:hAnsi="Verdana"/>
          <w:sz w:val="20"/>
          <w:szCs w:val="20"/>
        </w:rPr>
        <w:t>Enrolls, assigns permissions, monitors</w:t>
      </w:r>
      <w:r w:rsidR="009C1687" w:rsidRPr="00471173">
        <w:rPr>
          <w:rFonts w:ascii="Verdana" w:hAnsi="Verdana"/>
          <w:sz w:val="20"/>
          <w:szCs w:val="20"/>
        </w:rPr>
        <w:t>,</w:t>
      </w:r>
      <w:r w:rsidRPr="00471173">
        <w:rPr>
          <w:rFonts w:ascii="Verdana" w:hAnsi="Verdana"/>
          <w:sz w:val="20"/>
          <w:szCs w:val="20"/>
        </w:rPr>
        <w:t xml:space="preserve"> and audits staff use of HIT per protocol.</w:t>
      </w:r>
    </w:p>
    <w:p w:rsidR="005B1D7B" w:rsidRPr="00471173" w:rsidRDefault="005B1D7B" w:rsidP="00CA019B">
      <w:pPr>
        <w:pStyle w:val="ListParagraph"/>
        <w:numPr>
          <w:ilvl w:val="0"/>
          <w:numId w:val="3"/>
        </w:numPr>
        <w:spacing w:after="0" w:line="240" w:lineRule="auto"/>
        <w:rPr>
          <w:rFonts w:ascii="Verdana" w:hAnsi="Verdana"/>
          <w:sz w:val="20"/>
          <w:szCs w:val="20"/>
        </w:rPr>
      </w:pPr>
      <w:r w:rsidRPr="00471173">
        <w:rPr>
          <w:rFonts w:ascii="Verdana" w:hAnsi="Verdana"/>
          <w:sz w:val="20"/>
          <w:szCs w:val="20"/>
        </w:rPr>
        <w:t>Supervises staff, contractor, and volunteer use of electronic health records, including developing procedures for and audits to ensure corporate compliance with federal (Health Insurance Portability and Accountability Act, Health Information Technology for Economic and Clinical Health, Patient Protection and Affordable Care Act) and state regulations and laws as applicable.</w:t>
      </w:r>
    </w:p>
    <w:p w:rsidR="005B1D7B" w:rsidRPr="00471173" w:rsidRDefault="005B1D7B" w:rsidP="00CA019B">
      <w:pPr>
        <w:pStyle w:val="ListParagraph"/>
        <w:numPr>
          <w:ilvl w:val="0"/>
          <w:numId w:val="3"/>
        </w:numPr>
        <w:spacing w:after="0" w:line="240" w:lineRule="auto"/>
        <w:rPr>
          <w:rFonts w:ascii="Verdana" w:hAnsi="Verdana"/>
          <w:sz w:val="20"/>
          <w:szCs w:val="20"/>
        </w:rPr>
      </w:pPr>
      <w:r w:rsidRPr="00471173">
        <w:rPr>
          <w:rFonts w:ascii="Verdana" w:hAnsi="Verdana"/>
          <w:sz w:val="20"/>
          <w:szCs w:val="20"/>
        </w:rPr>
        <w:t xml:space="preserve">Monitors and resolves HL7 interfaces and </w:t>
      </w:r>
      <w:proofErr w:type="spellStart"/>
      <w:r w:rsidRPr="00471173">
        <w:rPr>
          <w:rFonts w:ascii="Verdana" w:hAnsi="Verdana"/>
          <w:sz w:val="20"/>
          <w:szCs w:val="20"/>
        </w:rPr>
        <w:t>BizCom</w:t>
      </w:r>
      <w:proofErr w:type="spellEnd"/>
      <w:r w:rsidRPr="00471173">
        <w:rPr>
          <w:rFonts w:ascii="Verdana" w:hAnsi="Verdana"/>
          <w:sz w:val="20"/>
          <w:szCs w:val="20"/>
        </w:rPr>
        <w:t xml:space="preserve"> errors.</w:t>
      </w:r>
    </w:p>
    <w:p w:rsidR="005B1D7B" w:rsidRPr="00471173" w:rsidRDefault="005B1D7B" w:rsidP="00CA019B">
      <w:pPr>
        <w:pStyle w:val="ListParagraph"/>
        <w:numPr>
          <w:ilvl w:val="0"/>
          <w:numId w:val="3"/>
        </w:numPr>
        <w:spacing w:after="0" w:line="240" w:lineRule="auto"/>
        <w:rPr>
          <w:rFonts w:ascii="Verdana" w:hAnsi="Verdana"/>
          <w:sz w:val="20"/>
          <w:szCs w:val="20"/>
        </w:rPr>
      </w:pPr>
      <w:r w:rsidRPr="00471173">
        <w:rPr>
          <w:rFonts w:ascii="Verdana" w:hAnsi="Verdana"/>
          <w:sz w:val="20"/>
          <w:szCs w:val="20"/>
        </w:rPr>
        <w:t>Coordinates, trains and supports provider use of electronic health records (behavioral health, medical and dental), including working with vendors to address and resolve problems.</w:t>
      </w:r>
    </w:p>
    <w:p w:rsidR="005B1D7B" w:rsidRPr="00471173" w:rsidRDefault="005B1D7B" w:rsidP="00CA019B">
      <w:pPr>
        <w:pStyle w:val="ListParagraph"/>
        <w:numPr>
          <w:ilvl w:val="0"/>
          <w:numId w:val="3"/>
        </w:numPr>
        <w:spacing w:after="0" w:line="240" w:lineRule="auto"/>
        <w:rPr>
          <w:rFonts w:ascii="Verdana" w:hAnsi="Verdana"/>
          <w:sz w:val="20"/>
          <w:szCs w:val="20"/>
        </w:rPr>
      </w:pPr>
      <w:r w:rsidRPr="00471173">
        <w:rPr>
          <w:rFonts w:ascii="Verdana" w:hAnsi="Verdana"/>
          <w:sz w:val="20"/>
          <w:szCs w:val="20"/>
        </w:rPr>
        <w:t>Maintains, inventories</w:t>
      </w:r>
      <w:r w:rsidR="009C1687" w:rsidRPr="00471173">
        <w:rPr>
          <w:rFonts w:ascii="Verdana" w:hAnsi="Verdana"/>
          <w:sz w:val="20"/>
          <w:szCs w:val="20"/>
        </w:rPr>
        <w:t>,</w:t>
      </w:r>
      <w:r w:rsidRPr="00471173">
        <w:rPr>
          <w:rFonts w:ascii="Verdana" w:hAnsi="Verdana"/>
          <w:sz w:val="20"/>
          <w:szCs w:val="20"/>
        </w:rPr>
        <w:t xml:space="preserve"> and issues hardware to clinical staff.</w:t>
      </w:r>
    </w:p>
    <w:p w:rsidR="005B1D7B" w:rsidRPr="00471173" w:rsidRDefault="005B1D7B" w:rsidP="00CA019B">
      <w:pPr>
        <w:pStyle w:val="ListParagraph"/>
        <w:numPr>
          <w:ilvl w:val="0"/>
          <w:numId w:val="3"/>
        </w:numPr>
        <w:spacing w:after="0" w:line="240" w:lineRule="auto"/>
        <w:rPr>
          <w:rFonts w:ascii="Verdana" w:hAnsi="Verdana"/>
          <w:sz w:val="20"/>
          <w:szCs w:val="20"/>
        </w:rPr>
      </w:pPr>
      <w:r w:rsidRPr="00471173">
        <w:rPr>
          <w:rFonts w:ascii="Verdana" w:hAnsi="Verdana"/>
          <w:sz w:val="20"/>
          <w:szCs w:val="20"/>
        </w:rPr>
        <w:t>Integrates and collaboratively works with other staff and areas of Center’s operation.</w:t>
      </w:r>
    </w:p>
    <w:p w:rsidR="005B1D7B" w:rsidRPr="00471173" w:rsidRDefault="005B1D7B" w:rsidP="00CA019B">
      <w:pPr>
        <w:pStyle w:val="ListParagraph"/>
        <w:numPr>
          <w:ilvl w:val="0"/>
          <w:numId w:val="3"/>
        </w:numPr>
        <w:spacing w:after="0" w:line="240" w:lineRule="auto"/>
        <w:ind w:left="648"/>
        <w:rPr>
          <w:rFonts w:ascii="Verdana" w:hAnsi="Verdana"/>
          <w:sz w:val="20"/>
          <w:szCs w:val="20"/>
        </w:rPr>
      </w:pPr>
      <w:r w:rsidRPr="00471173">
        <w:rPr>
          <w:rFonts w:ascii="Verdana" w:hAnsi="Verdana"/>
          <w:sz w:val="20"/>
          <w:szCs w:val="20"/>
        </w:rPr>
        <w:t>Participates in meetings, including continuous quality improvement.</w:t>
      </w:r>
    </w:p>
    <w:p w:rsidR="005B1D7B" w:rsidRPr="00471173" w:rsidRDefault="005B1D7B" w:rsidP="00CA019B">
      <w:pPr>
        <w:pStyle w:val="ListParagraph"/>
        <w:numPr>
          <w:ilvl w:val="0"/>
          <w:numId w:val="3"/>
        </w:numPr>
        <w:spacing w:after="0" w:line="240" w:lineRule="auto"/>
        <w:ind w:left="648"/>
        <w:rPr>
          <w:rFonts w:ascii="Verdana" w:hAnsi="Verdana"/>
          <w:sz w:val="20"/>
          <w:szCs w:val="20"/>
        </w:rPr>
      </w:pPr>
      <w:r w:rsidRPr="00471173">
        <w:rPr>
          <w:rFonts w:ascii="Verdana" w:hAnsi="Verdana"/>
          <w:sz w:val="20"/>
          <w:szCs w:val="20"/>
        </w:rPr>
        <w:t>Complies with Center’s policies and procedures.</w:t>
      </w:r>
    </w:p>
    <w:p w:rsidR="005B1D7B" w:rsidRPr="00471173" w:rsidRDefault="005B1D7B" w:rsidP="00CA019B">
      <w:pPr>
        <w:pStyle w:val="ListParagraph"/>
        <w:numPr>
          <w:ilvl w:val="0"/>
          <w:numId w:val="3"/>
        </w:numPr>
        <w:spacing w:after="0" w:line="240" w:lineRule="auto"/>
        <w:ind w:left="648"/>
        <w:rPr>
          <w:rFonts w:ascii="Verdana" w:hAnsi="Verdana"/>
          <w:sz w:val="20"/>
          <w:szCs w:val="20"/>
        </w:rPr>
      </w:pPr>
      <w:r w:rsidRPr="00471173">
        <w:rPr>
          <w:rFonts w:ascii="Verdana" w:hAnsi="Verdana"/>
          <w:sz w:val="20"/>
          <w:szCs w:val="20"/>
        </w:rPr>
        <w:t>Utilizes specialized office equipment.</w:t>
      </w:r>
    </w:p>
    <w:p w:rsidR="005B1D7B" w:rsidRPr="00471173" w:rsidRDefault="005B1D7B" w:rsidP="00CA019B">
      <w:pPr>
        <w:pStyle w:val="ListParagraph"/>
        <w:numPr>
          <w:ilvl w:val="0"/>
          <w:numId w:val="3"/>
        </w:numPr>
        <w:spacing w:after="0" w:line="240" w:lineRule="auto"/>
        <w:ind w:left="648"/>
        <w:rPr>
          <w:rFonts w:ascii="Verdana" w:hAnsi="Verdana"/>
          <w:sz w:val="20"/>
          <w:szCs w:val="20"/>
        </w:rPr>
      </w:pPr>
      <w:r w:rsidRPr="00471173">
        <w:rPr>
          <w:rFonts w:ascii="Verdana" w:hAnsi="Verdana"/>
          <w:sz w:val="20"/>
          <w:szCs w:val="20"/>
        </w:rPr>
        <w:t>Remains current with standards of primary health care practices.</w:t>
      </w:r>
    </w:p>
    <w:p w:rsidR="005B1D7B" w:rsidRPr="00471173" w:rsidRDefault="005B1D7B" w:rsidP="00CA019B">
      <w:pPr>
        <w:pStyle w:val="ListParagraph"/>
        <w:numPr>
          <w:ilvl w:val="0"/>
          <w:numId w:val="3"/>
        </w:numPr>
        <w:spacing w:after="0" w:line="240" w:lineRule="auto"/>
        <w:ind w:left="648"/>
        <w:rPr>
          <w:rFonts w:ascii="Verdana" w:hAnsi="Verdana"/>
          <w:sz w:val="20"/>
          <w:szCs w:val="20"/>
        </w:rPr>
      </w:pPr>
      <w:r w:rsidRPr="00471173">
        <w:rPr>
          <w:rFonts w:ascii="Verdana" w:hAnsi="Verdana"/>
          <w:sz w:val="20"/>
          <w:szCs w:val="20"/>
        </w:rPr>
        <w:t xml:space="preserve">Other duties as assigned.                                                                                                                                                                                                                                                                                                                                                                                                                                                                                 </w:t>
      </w:r>
    </w:p>
    <w:p w:rsidR="005B1D7B" w:rsidRPr="00471173" w:rsidRDefault="005B1D7B" w:rsidP="00CA019B">
      <w:pPr>
        <w:spacing w:after="0" w:line="240" w:lineRule="auto"/>
        <w:rPr>
          <w:rFonts w:ascii="Verdana" w:hAnsi="Verdana"/>
          <w:b/>
          <w:sz w:val="20"/>
          <w:szCs w:val="20"/>
        </w:rPr>
      </w:pPr>
    </w:p>
    <w:p w:rsidR="005B1D7B" w:rsidRPr="00471173" w:rsidRDefault="005B1D7B" w:rsidP="00CA019B">
      <w:pPr>
        <w:spacing w:after="0" w:line="240" w:lineRule="auto"/>
        <w:rPr>
          <w:rFonts w:ascii="Verdana" w:hAnsi="Verdana"/>
          <w:b/>
          <w:sz w:val="20"/>
          <w:szCs w:val="20"/>
        </w:rPr>
      </w:pPr>
      <w:r w:rsidRPr="00471173">
        <w:rPr>
          <w:rFonts w:ascii="Verdana" w:hAnsi="Verdana"/>
          <w:b/>
          <w:sz w:val="20"/>
          <w:szCs w:val="20"/>
        </w:rPr>
        <w:t>Knowledge, Skills and Abilities</w:t>
      </w:r>
      <w:r w:rsidR="00CA019B" w:rsidRPr="00471173">
        <w:rPr>
          <w:rFonts w:ascii="Verdana" w:hAnsi="Verdana"/>
          <w:b/>
          <w:sz w:val="20"/>
          <w:szCs w:val="20"/>
        </w:rPr>
        <w:t>:</w:t>
      </w:r>
    </w:p>
    <w:p w:rsidR="005B1D7B" w:rsidRPr="00471173" w:rsidRDefault="005B1D7B" w:rsidP="00CA019B">
      <w:pPr>
        <w:pStyle w:val="ListParagraph"/>
        <w:numPr>
          <w:ilvl w:val="0"/>
          <w:numId w:val="4"/>
        </w:numPr>
        <w:spacing w:after="0" w:line="240" w:lineRule="auto"/>
        <w:rPr>
          <w:rFonts w:ascii="Verdana" w:hAnsi="Verdana"/>
          <w:sz w:val="20"/>
          <w:szCs w:val="20"/>
        </w:rPr>
      </w:pPr>
      <w:r w:rsidRPr="00471173">
        <w:rPr>
          <w:rFonts w:ascii="Verdana" w:hAnsi="Verdana"/>
          <w:sz w:val="20"/>
          <w:szCs w:val="20"/>
        </w:rPr>
        <w:t>Demonstrated ability to establish priorities and coordinate work activities</w:t>
      </w:r>
    </w:p>
    <w:p w:rsidR="005B1D7B" w:rsidRPr="00471173" w:rsidRDefault="005B1D7B" w:rsidP="00CA019B">
      <w:pPr>
        <w:pStyle w:val="ListParagraph"/>
        <w:numPr>
          <w:ilvl w:val="0"/>
          <w:numId w:val="4"/>
        </w:numPr>
        <w:spacing w:after="0" w:line="240" w:lineRule="auto"/>
        <w:rPr>
          <w:rFonts w:ascii="Verdana" w:hAnsi="Verdana"/>
          <w:sz w:val="20"/>
          <w:szCs w:val="20"/>
        </w:rPr>
      </w:pPr>
      <w:r w:rsidRPr="00471173">
        <w:rPr>
          <w:rFonts w:ascii="Verdana" w:hAnsi="Verdana"/>
          <w:sz w:val="20"/>
          <w:szCs w:val="20"/>
        </w:rPr>
        <w:t>Ability to work with racially and ethnically diverse populations</w:t>
      </w:r>
    </w:p>
    <w:p w:rsidR="005B1D7B" w:rsidRPr="00471173" w:rsidRDefault="005B1D7B" w:rsidP="00CA019B">
      <w:pPr>
        <w:pStyle w:val="ListParagraph"/>
        <w:numPr>
          <w:ilvl w:val="0"/>
          <w:numId w:val="4"/>
        </w:numPr>
        <w:spacing w:after="0" w:line="240" w:lineRule="auto"/>
        <w:rPr>
          <w:rFonts w:ascii="Verdana" w:hAnsi="Verdana"/>
          <w:sz w:val="20"/>
          <w:szCs w:val="20"/>
        </w:rPr>
      </w:pPr>
      <w:r w:rsidRPr="00471173">
        <w:rPr>
          <w:rFonts w:ascii="Verdana" w:hAnsi="Verdana"/>
          <w:sz w:val="20"/>
          <w:szCs w:val="20"/>
        </w:rPr>
        <w:t>Technically proficient computer skills and extensive knowledge of clinical systems, electronic health records</w:t>
      </w:r>
      <w:r w:rsidR="009C1687" w:rsidRPr="00471173">
        <w:rPr>
          <w:rFonts w:ascii="Verdana" w:hAnsi="Verdana"/>
          <w:sz w:val="20"/>
          <w:szCs w:val="20"/>
        </w:rPr>
        <w:t>,</w:t>
      </w:r>
      <w:r w:rsidRPr="00471173">
        <w:rPr>
          <w:rFonts w:ascii="Verdana" w:hAnsi="Verdana"/>
          <w:sz w:val="20"/>
          <w:szCs w:val="20"/>
        </w:rPr>
        <w:t xml:space="preserve"> and primary patient health care</w:t>
      </w:r>
    </w:p>
    <w:p w:rsidR="005B1D7B" w:rsidRPr="00471173" w:rsidRDefault="005B1D7B" w:rsidP="00CA019B">
      <w:pPr>
        <w:pStyle w:val="ListParagraph"/>
        <w:numPr>
          <w:ilvl w:val="0"/>
          <w:numId w:val="4"/>
        </w:numPr>
        <w:spacing w:after="0" w:line="240" w:lineRule="auto"/>
        <w:rPr>
          <w:rFonts w:ascii="Verdana" w:hAnsi="Verdana"/>
          <w:sz w:val="20"/>
          <w:szCs w:val="20"/>
        </w:rPr>
      </w:pPr>
      <w:r w:rsidRPr="00471173">
        <w:rPr>
          <w:rFonts w:ascii="Verdana" w:hAnsi="Verdana"/>
          <w:sz w:val="20"/>
          <w:szCs w:val="20"/>
        </w:rPr>
        <w:t>Thorough knowledge of common office equipment (copier, fax, printer, etc.)</w:t>
      </w:r>
    </w:p>
    <w:p w:rsidR="005B1D7B" w:rsidRPr="00471173" w:rsidRDefault="005B1D7B" w:rsidP="00CA019B">
      <w:pPr>
        <w:pStyle w:val="ListParagraph"/>
        <w:numPr>
          <w:ilvl w:val="0"/>
          <w:numId w:val="4"/>
        </w:numPr>
        <w:spacing w:after="0" w:line="240" w:lineRule="auto"/>
        <w:rPr>
          <w:rFonts w:ascii="Verdana" w:hAnsi="Verdana"/>
          <w:sz w:val="20"/>
          <w:szCs w:val="20"/>
        </w:rPr>
      </w:pPr>
      <w:r w:rsidRPr="00471173">
        <w:rPr>
          <w:rFonts w:ascii="Verdana" w:hAnsi="Verdana"/>
          <w:sz w:val="20"/>
          <w:szCs w:val="20"/>
        </w:rPr>
        <w:t>Excellent oral and written communication skills</w:t>
      </w:r>
    </w:p>
    <w:p w:rsidR="005B1D7B" w:rsidRPr="00471173" w:rsidRDefault="005B1D7B" w:rsidP="00CA019B">
      <w:pPr>
        <w:pStyle w:val="ListParagraph"/>
        <w:numPr>
          <w:ilvl w:val="0"/>
          <w:numId w:val="4"/>
        </w:numPr>
        <w:spacing w:after="0" w:line="240" w:lineRule="auto"/>
        <w:rPr>
          <w:rFonts w:ascii="Verdana" w:hAnsi="Verdana"/>
          <w:sz w:val="20"/>
          <w:szCs w:val="20"/>
        </w:rPr>
      </w:pPr>
      <w:r w:rsidRPr="00471173">
        <w:rPr>
          <w:rFonts w:ascii="Verdana" w:hAnsi="Verdana"/>
          <w:sz w:val="20"/>
          <w:szCs w:val="20"/>
        </w:rPr>
        <w:t>Ability to organize and prioritize tasks</w:t>
      </w:r>
    </w:p>
    <w:p w:rsidR="005B1D7B" w:rsidRPr="00471173" w:rsidRDefault="005B1D7B" w:rsidP="00CA019B">
      <w:pPr>
        <w:pStyle w:val="ListParagraph"/>
        <w:numPr>
          <w:ilvl w:val="0"/>
          <w:numId w:val="4"/>
        </w:numPr>
        <w:spacing w:after="0" w:line="240" w:lineRule="auto"/>
        <w:rPr>
          <w:rFonts w:ascii="Verdana" w:hAnsi="Verdana"/>
          <w:sz w:val="20"/>
          <w:szCs w:val="20"/>
        </w:rPr>
      </w:pPr>
      <w:r w:rsidRPr="00471173">
        <w:rPr>
          <w:rFonts w:ascii="Verdana" w:hAnsi="Verdana"/>
          <w:sz w:val="20"/>
          <w:szCs w:val="20"/>
        </w:rPr>
        <w:t>Ability to work under pressure and meet deadlines</w:t>
      </w:r>
    </w:p>
    <w:p w:rsidR="005B1D7B" w:rsidRPr="00471173" w:rsidRDefault="005B1D7B" w:rsidP="00CA019B">
      <w:pPr>
        <w:pStyle w:val="ListParagraph"/>
        <w:numPr>
          <w:ilvl w:val="0"/>
          <w:numId w:val="4"/>
        </w:numPr>
        <w:spacing w:after="0" w:line="240" w:lineRule="auto"/>
        <w:rPr>
          <w:rFonts w:ascii="Verdana" w:hAnsi="Verdana"/>
          <w:sz w:val="20"/>
          <w:szCs w:val="20"/>
        </w:rPr>
      </w:pPr>
      <w:r w:rsidRPr="00471173">
        <w:rPr>
          <w:rFonts w:ascii="Verdana" w:hAnsi="Verdana"/>
          <w:sz w:val="20"/>
          <w:szCs w:val="20"/>
        </w:rPr>
        <w:t>Strong analytical, attention to detail, and problem solving skills</w:t>
      </w:r>
    </w:p>
    <w:p w:rsidR="005B1D7B" w:rsidRPr="00471173" w:rsidRDefault="005B1D7B" w:rsidP="00CA019B">
      <w:pPr>
        <w:pStyle w:val="ListParagraph"/>
        <w:numPr>
          <w:ilvl w:val="0"/>
          <w:numId w:val="4"/>
        </w:numPr>
        <w:spacing w:after="0" w:line="240" w:lineRule="auto"/>
        <w:rPr>
          <w:rFonts w:ascii="Verdana" w:hAnsi="Verdana"/>
          <w:sz w:val="20"/>
          <w:szCs w:val="20"/>
        </w:rPr>
      </w:pPr>
      <w:r w:rsidRPr="00471173">
        <w:rPr>
          <w:rFonts w:ascii="Verdana" w:hAnsi="Verdana"/>
          <w:sz w:val="20"/>
          <w:szCs w:val="20"/>
        </w:rPr>
        <w:t>Ability to work independently and as a team member</w:t>
      </w:r>
    </w:p>
    <w:p w:rsidR="005B1D7B" w:rsidRPr="00471173" w:rsidRDefault="005B1D7B" w:rsidP="00CA019B">
      <w:pPr>
        <w:pStyle w:val="ListParagraph"/>
        <w:numPr>
          <w:ilvl w:val="0"/>
          <w:numId w:val="4"/>
        </w:numPr>
        <w:spacing w:after="0" w:line="240" w:lineRule="auto"/>
        <w:rPr>
          <w:rFonts w:ascii="Verdana" w:hAnsi="Verdana"/>
          <w:sz w:val="20"/>
          <w:szCs w:val="20"/>
        </w:rPr>
      </w:pPr>
      <w:r w:rsidRPr="00471173">
        <w:rPr>
          <w:rFonts w:ascii="Verdana" w:hAnsi="Verdana"/>
          <w:sz w:val="20"/>
          <w:szCs w:val="20"/>
        </w:rPr>
        <w:t>Knowledge of outpatient health operations</w:t>
      </w:r>
    </w:p>
    <w:p w:rsidR="005B1D7B" w:rsidRPr="00471173" w:rsidRDefault="005B1D7B" w:rsidP="00CA019B">
      <w:pPr>
        <w:pStyle w:val="ListParagraph"/>
        <w:numPr>
          <w:ilvl w:val="0"/>
          <w:numId w:val="4"/>
        </w:numPr>
        <w:spacing w:after="0" w:line="240" w:lineRule="auto"/>
        <w:rPr>
          <w:rFonts w:ascii="Verdana" w:hAnsi="Verdana"/>
          <w:sz w:val="20"/>
          <w:szCs w:val="20"/>
        </w:rPr>
      </w:pPr>
      <w:r w:rsidRPr="00471173">
        <w:rPr>
          <w:rFonts w:ascii="Verdana" w:hAnsi="Verdana"/>
          <w:sz w:val="20"/>
          <w:szCs w:val="20"/>
        </w:rPr>
        <w:lastRenderedPageBreak/>
        <w:t>Knowledge of policy development</w:t>
      </w:r>
    </w:p>
    <w:p w:rsidR="00D4418E" w:rsidRPr="00471173" w:rsidRDefault="00D4418E" w:rsidP="00CA019B">
      <w:pPr>
        <w:spacing w:after="0" w:line="240" w:lineRule="auto"/>
        <w:rPr>
          <w:rFonts w:ascii="Verdana" w:hAnsi="Verdana"/>
          <w:sz w:val="20"/>
          <w:szCs w:val="20"/>
        </w:rPr>
      </w:pPr>
    </w:p>
    <w:p w:rsidR="005B1D7B" w:rsidRPr="00471173" w:rsidRDefault="005B1D7B" w:rsidP="00CA019B">
      <w:pPr>
        <w:spacing w:after="0" w:line="240" w:lineRule="auto"/>
        <w:rPr>
          <w:rFonts w:ascii="Verdana" w:hAnsi="Verdana"/>
          <w:sz w:val="20"/>
          <w:szCs w:val="20"/>
        </w:rPr>
      </w:pPr>
      <w:r w:rsidRPr="00471173">
        <w:rPr>
          <w:rFonts w:ascii="Verdana" w:hAnsi="Verdana"/>
          <w:sz w:val="20"/>
          <w:szCs w:val="20"/>
        </w:rPr>
        <w:t>Position is based in [</w:t>
      </w:r>
      <w:r w:rsidR="009C1687" w:rsidRPr="00471173">
        <w:rPr>
          <w:rFonts w:ascii="Verdana" w:hAnsi="Verdana"/>
          <w:sz w:val="20"/>
          <w:szCs w:val="20"/>
        </w:rPr>
        <w:t>location</w:t>
      </w:r>
      <w:r w:rsidRPr="00471173">
        <w:rPr>
          <w:rFonts w:ascii="Verdana" w:hAnsi="Verdana"/>
          <w:sz w:val="20"/>
          <w:szCs w:val="20"/>
        </w:rPr>
        <w:t xml:space="preserve">]; however, </w:t>
      </w:r>
      <w:proofErr w:type="gramStart"/>
      <w:r w:rsidRPr="00471173">
        <w:rPr>
          <w:rFonts w:ascii="Verdana" w:hAnsi="Verdana"/>
          <w:sz w:val="20"/>
          <w:szCs w:val="20"/>
        </w:rPr>
        <w:t>position</w:t>
      </w:r>
      <w:proofErr w:type="gramEnd"/>
      <w:r w:rsidRPr="00471173">
        <w:rPr>
          <w:rFonts w:ascii="Verdana" w:hAnsi="Verdana"/>
          <w:sz w:val="20"/>
          <w:szCs w:val="20"/>
        </w:rPr>
        <w:t xml:space="preserve"> responsibilities may require travel both [other locations]. Use of personal vehicle is required for travel; therefore, a valid driver’s license, proof of auto insurance and registration is required. Position may require working occasional evenings and weekends.</w:t>
      </w:r>
    </w:p>
    <w:p w:rsidR="005B1D7B" w:rsidRPr="00471173" w:rsidRDefault="005B1D7B" w:rsidP="00CA019B">
      <w:pPr>
        <w:spacing w:after="0" w:line="240" w:lineRule="auto"/>
        <w:rPr>
          <w:rFonts w:ascii="Verdana" w:hAnsi="Verdana"/>
          <w:sz w:val="20"/>
          <w:szCs w:val="20"/>
        </w:rPr>
      </w:pPr>
    </w:p>
    <w:p w:rsidR="005B1D7B" w:rsidRPr="00471173" w:rsidRDefault="005B1D7B" w:rsidP="00CA019B">
      <w:pPr>
        <w:spacing w:after="0" w:line="240" w:lineRule="auto"/>
        <w:rPr>
          <w:rFonts w:ascii="Verdana" w:hAnsi="Verdana"/>
          <w:sz w:val="20"/>
          <w:szCs w:val="20"/>
        </w:rPr>
      </w:pPr>
      <w:r w:rsidRPr="00471173">
        <w:rPr>
          <w:rFonts w:ascii="Verdana" w:hAnsi="Verdana"/>
          <w:b/>
          <w:sz w:val="20"/>
          <w:szCs w:val="20"/>
        </w:rPr>
        <w:t>Supervision</w:t>
      </w:r>
      <w:r w:rsidRPr="00471173">
        <w:rPr>
          <w:rFonts w:ascii="Verdana" w:hAnsi="Verdana"/>
          <w:sz w:val="20"/>
          <w:szCs w:val="20"/>
        </w:rPr>
        <w:t>: This position has no supervisory responsibilities.</w:t>
      </w:r>
    </w:p>
    <w:p w:rsidR="005B1D7B" w:rsidRPr="00471173" w:rsidRDefault="005B1D7B" w:rsidP="00CA019B">
      <w:pPr>
        <w:spacing w:after="0" w:line="240" w:lineRule="auto"/>
        <w:rPr>
          <w:rFonts w:ascii="Verdana" w:hAnsi="Verdana"/>
          <w:sz w:val="20"/>
          <w:szCs w:val="20"/>
        </w:rPr>
      </w:pPr>
    </w:p>
    <w:p w:rsidR="005B1D7B" w:rsidRPr="00471173" w:rsidRDefault="005B1D7B" w:rsidP="00CA019B">
      <w:pPr>
        <w:spacing w:after="0" w:line="240" w:lineRule="auto"/>
        <w:rPr>
          <w:rFonts w:ascii="Verdana" w:hAnsi="Verdana"/>
          <w:sz w:val="20"/>
          <w:szCs w:val="20"/>
        </w:rPr>
      </w:pPr>
      <w:r w:rsidRPr="00471173">
        <w:rPr>
          <w:rFonts w:ascii="Verdana" w:hAnsi="Verdana"/>
          <w:b/>
          <w:bCs/>
          <w:sz w:val="20"/>
          <w:szCs w:val="20"/>
        </w:rPr>
        <w:t>Immediate Supervisor</w:t>
      </w:r>
      <w:r w:rsidRPr="00471173">
        <w:rPr>
          <w:rFonts w:ascii="Verdana" w:hAnsi="Verdana"/>
          <w:bCs/>
          <w:sz w:val="20"/>
          <w:szCs w:val="20"/>
        </w:rPr>
        <w:t>: Quality Consultant; in their absence, Chief Medical Officer</w:t>
      </w:r>
    </w:p>
    <w:p w:rsidR="005B1D7B" w:rsidRPr="00471173" w:rsidRDefault="005B1D7B" w:rsidP="00CA019B">
      <w:pPr>
        <w:spacing w:after="0" w:line="240" w:lineRule="auto"/>
        <w:rPr>
          <w:rFonts w:ascii="Verdana" w:hAnsi="Verdana"/>
          <w:sz w:val="20"/>
          <w:szCs w:val="20"/>
        </w:rPr>
      </w:pPr>
    </w:p>
    <w:p w:rsidR="005B1D7B" w:rsidRPr="00471173" w:rsidRDefault="005B1D7B" w:rsidP="00CA019B">
      <w:pPr>
        <w:spacing w:after="0" w:line="240" w:lineRule="auto"/>
        <w:rPr>
          <w:rFonts w:ascii="Verdana" w:hAnsi="Verdana"/>
          <w:sz w:val="20"/>
          <w:szCs w:val="20"/>
        </w:rPr>
      </w:pPr>
      <w:r w:rsidRPr="00471173">
        <w:rPr>
          <w:rFonts w:ascii="Verdana" w:hAnsi="Verdana"/>
          <w:b/>
          <w:sz w:val="20"/>
          <w:szCs w:val="20"/>
        </w:rPr>
        <w:t>Physical Demands/Working Conditions:</w:t>
      </w:r>
      <w:r w:rsidR="00CA019B" w:rsidRPr="00471173">
        <w:rPr>
          <w:rFonts w:ascii="Verdana" w:hAnsi="Verdana"/>
          <w:b/>
          <w:sz w:val="20"/>
          <w:szCs w:val="20"/>
        </w:rPr>
        <w:t xml:space="preserve"> </w:t>
      </w:r>
      <w:r w:rsidRPr="00471173">
        <w:rPr>
          <w:rFonts w:ascii="Verdana" w:hAnsi="Verdana"/>
          <w:sz w:val="20"/>
          <w:szCs w:val="20"/>
        </w:rPr>
        <w:t xml:space="preserve">General office/clinic conditions are pleasant; good, clean working conditions where accident and hazards are negligible; requires short periods of moderate lifting, pushing or pulling objects up to twenty pounds. Clear diction and acute hearing are necessary for effective communication with the staff and public.  </w:t>
      </w:r>
    </w:p>
    <w:p w:rsidR="005B1D7B" w:rsidRPr="00471173" w:rsidRDefault="005B1D7B" w:rsidP="00CA019B">
      <w:pPr>
        <w:spacing w:after="0" w:line="240" w:lineRule="auto"/>
        <w:rPr>
          <w:rFonts w:ascii="Verdana" w:hAnsi="Verdana"/>
          <w:b/>
          <w:sz w:val="20"/>
          <w:szCs w:val="20"/>
        </w:rPr>
      </w:pPr>
    </w:p>
    <w:p w:rsidR="005B1D7B" w:rsidRPr="00471173" w:rsidRDefault="005B1D7B" w:rsidP="00CA019B">
      <w:pPr>
        <w:pStyle w:val="BodyText2"/>
        <w:jc w:val="left"/>
        <w:rPr>
          <w:rFonts w:ascii="Verdana" w:hAnsi="Verdana"/>
          <w:sz w:val="20"/>
          <w:szCs w:val="20"/>
        </w:rPr>
      </w:pPr>
      <w:r w:rsidRPr="00471173">
        <w:rPr>
          <w:rFonts w:ascii="Verdana" w:hAnsi="Verdana"/>
          <w:b/>
          <w:sz w:val="20"/>
          <w:szCs w:val="20"/>
        </w:rPr>
        <w:t>OSHA Classification Category III:</w:t>
      </w:r>
      <w:r w:rsidRPr="00471173">
        <w:rPr>
          <w:rFonts w:ascii="Verdana" w:hAnsi="Verdana"/>
          <w:sz w:val="20"/>
          <w:szCs w:val="20"/>
        </w:rPr>
        <w:t xml:space="preserve"> tasks that do not involve exposure to blood, body fluids and tissues and the worker can decline to perform tasks which involve perceived risks without retribution.</w:t>
      </w:r>
    </w:p>
    <w:p w:rsidR="005B1D7B" w:rsidRPr="00471173" w:rsidRDefault="005B1D7B" w:rsidP="00CA019B">
      <w:pPr>
        <w:pStyle w:val="BodyText"/>
        <w:spacing w:after="0"/>
        <w:rPr>
          <w:rFonts w:ascii="Verdana" w:hAnsi="Verdana"/>
          <w:sz w:val="20"/>
          <w:szCs w:val="20"/>
        </w:rPr>
      </w:pPr>
    </w:p>
    <w:p w:rsidR="005B1D7B" w:rsidRPr="00471173" w:rsidRDefault="005B1D7B" w:rsidP="00CA019B">
      <w:pPr>
        <w:spacing w:after="0" w:line="240" w:lineRule="auto"/>
        <w:rPr>
          <w:rFonts w:ascii="Verdana" w:hAnsi="Verdana"/>
          <w:sz w:val="20"/>
          <w:szCs w:val="20"/>
        </w:rPr>
      </w:pPr>
    </w:p>
    <w:sectPr w:rsidR="005B1D7B" w:rsidRPr="004711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3F" w:rsidRDefault="0009413F" w:rsidP="0009413F">
      <w:pPr>
        <w:spacing w:after="0" w:line="240" w:lineRule="auto"/>
      </w:pPr>
      <w:r>
        <w:separator/>
      </w:r>
    </w:p>
  </w:endnote>
  <w:endnote w:type="continuationSeparator" w:id="0">
    <w:p w:rsidR="0009413F" w:rsidRDefault="0009413F" w:rsidP="0009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3F" w:rsidRDefault="0009413F" w:rsidP="0009413F">
      <w:pPr>
        <w:spacing w:after="0" w:line="240" w:lineRule="auto"/>
      </w:pPr>
      <w:r>
        <w:separator/>
      </w:r>
    </w:p>
  </w:footnote>
  <w:footnote w:type="continuationSeparator" w:id="0">
    <w:p w:rsidR="0009413F" w:rsidRDefault="0009413F" w:rsidP="0009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F" w:rsidRPr="0009413F" w:rsidRDefault="0009413F" w:rsidP="0009413F">
    <w:pPr>
      <w:pStyle w:val="Header"/>
      <w:jc w:val="right"/>
      <w:rPr>
        <w:rFonts w:ascii="Verdana" w:hAnsi="Verdana"/>
      </w:rPr>
    </w:pPr>
    <w:r w:rsidRPr="0009413F">
      <w:rPr>
        <w:rFonts w:ascii="Verdana" w:hAnsi="Verdana"/>
      </w:rPr>
      <w:t>EHR Specialist – Sample B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D37"/>
    <w:multiLevelType w:val="hybridMultilevel"/>
    <w:tmpl w:val="739CB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55215"/>
    <w:multiLevelType w:val="hybridMultilevel"/>
    <w:tmpl w:val="6D1A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13E85"/>
    <w:multiLevelType w:val="hybridMultilevel"/>
    <w:tmpl w:val="5D1C7F8E"/>
    <w:lvl w:ilvl="0" w:tplc="1B8E754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927EF9"/>
    <w:multiLevelType w:val="hybridMultilevel"/>
    <w:tmpl w:val="E8A2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B"/>
    <w:rsid w:val="0009413F"/>
    <w:rsid w:val="00471173"/>
    <w:rsid w:val="005B1D7B"/>
    <w:rsid w:val="008F6DA9"/>
    <w:rsid w:val="009C1687"/>
    <w:rsid w:val="00CA019B"/>
    <w:rsid w:val="00D4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B1D7B"/>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5B1D7B"/>
    <w:rPr>
      <w:rFonts w:ascii="Times New Roman" w:eastAsia="Times New Roman" w:hAnsi="Times New Roman" w:cs="Times New Roman"/>
      <w:sz w:val="24"/>
      <w:szCs w:val="24"/>
    </w:rPr>
  </w:style>
  <w:style w:type="paragraph" w:styleId="BodyText">
    <w:name w:val="Body Text"/>
    <w:basedOn w:val="Normal"/>
    <w:link w:val="BodyTextChar"/>
    <w:uiPriority w:val="99"/>
    <w:rsid w:val="005B1D7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D7B"/>
    <w:rPr>
      <w:rFonts w:ascii="Times New Roman" w:eastAsia="Times New Roman" w:hAnsi="Times New Roman" w:cs="Times New Roman"/>
      <w:sz w:val="24"/>
      <w:szCs w:val="24"/>
    </w:rPr>
  </w:style>
  <w:style w:type="paragraph" w:styleId="ListParagraph">
    <w:name w:val="List Paragraph"/>
    <w:basedOn w:val="Normal"/>
    <w:uiPriority w:val="34"/>
    <w:qFormat/>
    <w:rsid w:val="005B1D7B"/>
    <w:pPr>
      <w:ind w:left="720"/>
      <w:contextualSpacing/>
    </w:pPr>
  </w:style>
  <w:style w:type="paragraph" w:styleId="Header">
    <w:name w:val="header"/>
    <w:basedOn w:val="Normal"/>
    <w:link w:val="HeaderChar"/>
    <w:uiPriority w:val="99"/>
    <w:unhideWhenUsed/>
    <w:rsid w:val="00094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13F"/>
  </w:style>
  <w:style w:type="paragraph" w:styleId="Footer">
    <w:name w:val="footer"/>
    <w:basedOn w:val="Normal"/>
    <w:link w:val="FooterChar"/>
    <w:uiPriority w:val="99"/>
    <w:unhideWhenUsed/>
    <w:rsid w:val="00094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B1D7B"/>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5B1D7B"/>
    <w:rPr>
      <w:rFonts w:ascii="Times New Roman" w:eastAsia="Times New Roman" w:hAnsi="Times New Roman" w:cs="Times New Roman"/>
      <w:sz w:val="24"/>
      <w:szCs w:val="24"/>
    </w:rPr>
  </w:style>
  <w:style w:type="paragraph" w:styleId="BodyText">
    <w:name w:val="Body Text"/>
    <w:basedOn w:val="Normal"/>
    <w:link w:val="BodyTextChar"/>
    <w:uiPriority w:val="99"/>
    <w:rsid w:val="005B1D7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D7B"/>
    <w:rPr>
      <w:rFonts w:ascii="Times New Roman" w:eastAsia="Times New Roman" w:hAnsi="Times New Roman" w:cs="Times New Roman"/>
      <w:sz w:val="24"/>
      <w:szCs w:val="24"/>
    </w:rPr>
  </w:style>
  <w:style w:type="paragraph" w:styleId="ListParagraph">
    <w:name w:val="List Paragraph"/>
    <w:basedOn w:val="Normal"/>
    <w:uiPriority w:val="34"/>
    <w:qFormat/>
    <w:rsid w:val="005B1D7B"/>
    <w:pPr>
      <w:ind w:left="720"/>
      <w:contextualSpacing/>
    </w:pPr>
  </w:style>
  <w:style w:type="paragraph" w:styleId="Header">
    <w:name w:val="header"/>
    <w:basedOn w:val="Normal"/>
    <w:link w:val="HeaderChar"/>
    <w:uiPriority w:val="99"/>
    <w:unhideWhenUsed/>
    <w:rsid w:val="00094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13F"/>
  </w:style>
  <w:style w:type="paragraph" w:styleId="Footer">
    <w:name w:val="footer"/>
    <w:basedOn w:val="Normal"/>
    <w:link w:val="FooterChar"/>
    <w:uiPriority w:val="99"/>
    <w:unhideWhenUsed/>
    <w:rsid w:val="00094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6</cp:revision>
  <dcterms:created xsi:type="dcterms:W3CDTF">2017-04-21T20:28:00Z</dcterms:created>
  <dcterms:modified xsi:type="dcterms:W3CDTF">2017-09-15T20:15:00Z</dcterms:modified>
</cp:coreProperties>
</file>