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22" w:rsidRDefault="005C5381" w:rsidP="005C5381">
      <w:pPr>
        <w:spacing w:after="0" w:line="240" w:lineRule="auto"/>
        <w:rPr>
          <w:rFonts w:ascii="Verdana" w:hAnsi="Verdana"/>
          <w:sz w:val="20"/>
          <w:szCs w:val="20"/>
        </w:rPr>
      </w:pPr>
      <w:r w:rsidRPr="005C5381">
        <w:rPr>
          <w:rFonts w:ascii="Verdana" w:hAnsi="Verdana"/>
          <w:b/>
          <w:sz w:val="20"/>
          <w:szCs w:val="20"/>
        </w:rPr>
        <w:t>Reports To:</w:t>
      </w:r>
      <w:r w:rsidRPr="005C5381">
        <w:rPr>
          <w:rFonts w:ascii="Verdana" w:hAnsi="Verdana"/>
          <w:sz w:val="20"/>
          <w:szCs w:val="20"/>
        </w:rPr>
        <w:t xml:space="preserve"> Director of Operations</w:t>
      </w:r>
    </w:p>
    <w:p w:rsidR="005C5381" w:rsidRPr="005C5381" w:rsidRDefault="005C5381" w:rsidP="005C538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/>
          <w:b/>
          <w:sz w:val="20"/>
          <w:szCs w:val="20"/>
        </w:rPr>
        <w:t>Position Summary:</w:t>
      </w:r>
      <w:r w:rsidRPr="005C5381">
        <w:rPr>
          <w:rFonts w:ascii="Verdana" w:hAnsi="Verdana"/>
          <w:sz w:val="20"/>
          <w:szCs w:val="20"/>
        </w:rPr>
        <w:t xml:space="preserve"> </w:t>
      </w:r>
      <w:r w:rsidRPr="005C5381">
        <w:rPr>
          <w:rFonts w:ascii="Verdana" w:hAnsi="Verdana" w:cs="Arial"/>
          <w:sz w:val="20"/>
          <w:szCs w:val="20"/>
        </w:rPr>
        <w:t xml:space="preserve">Provides consecutive language interpretation for limited English proficient patients and families whose primary language is not English, as it relates to medical care. </w:t>
      </w:r>
      <w:proofErr w:type="gramStart"/>
      <w:r w:rsidRPr="005C5381">
        <w:rPr>
          <w:rFonts w:ascii="Verdana" w:hAnsi="Verdana" w:cs="Arial"/>
          <w:sz w:val="20"/>
          <w:szCs w:val="20"/>
        </w:rPr>
        <w:t>Provides sight-translation of relevant materials to enhance patients’ and families’ comprehension of medical procedures, treatment, discharge instructions, patient and family education, and follow-up care.</w:t>
      </w:r>
      <w:proofErr w:type="gramEnd"/>
      <w:r w:rsidRPr="005C5381">
        <w:rPr>
          <w:rFonts w:ascii="Verdana" w:hAnsi="Verdana" w:cs="Arial"/>
          <w:sz w:val="20"/>
          <w:szCs w:val="20"/>
        </w:rPr>
        <w:t xml:space="preserve">  </w:t>
      </w:r>
      <w:proofErr w:type="gramStart"/>
      <w:r w:rsidRPr="005C5381">
        <w:rPr>
          <w:rFonts w:ascii="Verdana" w:hAnsi="Verdana" w:cs="Arial"/>
          <w:sz w:val="20"/>
          <w:szCs w:val="20"/>
        </w:rPr>
        <w:t>Translates written documents as needed.</w:t>
      </w:r>
      <w:proofErr w:type="gramEnd"/>
      <w:r w:rsidRPr="005C5381">
        <w:rPr>
          <w:rFonts w:ascii="Verdana" w:hAnsi="Verdana" w:cs="Arial"/>
          <w:sz w:val="20"/>
          <w:szCs w:val="20"/>
        </w:rPr>
        <w:t xml:space="preserve">  </w:t>
      </w: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b/>
          <w:bCs/>
          <w:sz w:val="20"/>
          <w:szCs w:val="20"/>
        </w:rPr>
        <w:t>Duties and Responsibilities: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Communicates with patients in a warm, courteous, and professional manner.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Interprets between clinic staff and limited English proficient patients and families.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Translates written documents and interprets written materials for patients as needed.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Demonstrates superior knowledge of medical vocabulary in both languages.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 xml:space="preserve">Demonstrates superior short-term, verbatim memory skills. 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Assist patients in understanding clinic policies and procedures.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Demonstrated understanding of and adherence to ethical standards for medical interpreters.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Maintains strict patient confidentiality.</w:t>
      </w:r>
    </w:p>
    <w:p w:rsidR="005C5381" w:rsidRPr="005C5381" w:rsidRDefault="005C5381" w:rsidP="005C5381">
      <w:pPr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Performs other duties as assigned.</w:t>
      </w: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b/>
          <w:bCs/>
          <w:sz w:val="20"/>
          <w:szCs w:val="20"/>
        </w:rPr>
        <w:t>Minimum Qualifications:</w:t>
      </w:r>
    </w:p>
    <w:p w:rsidR="005C5381" w:rsidRPr="005C5381" w:rsidRDefault="005C5381" w:rsidP="005C538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High school diploma or equivalency.</w:t>
      </w:r>
    </w:p>
    <w:p w:rsidR="005C5381" w:rsidRPr="005C5381" w:rsidRDefault="005C5381" w:rsidP="005C538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Knowledge of standard office policies and procedures.</w:t>
      </w:r>
    </w:p>
    <w:p w:rsidR="005C5381" w:rsidRPr="005C5381" w:rsidRDefault="005C5381" w:rsidP="005C538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Fluent verbal and written communications skills in both English and Spanish.</w:t>
      </w:r>
    </w:p>
    <w:p w:rsidR="005C5381" w:rsidRPr="005C5381" w:rsidRDefault="005C5381" w:rsidP="005C538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Excellent customer service skills and ability to effectively and respectfully handle dissatisfied patients.</w:t>
      </w:r>
    </w:p>
    <w:p w:rsidR="005C5381" w:rsidRPr="005C5381" w:rsidRDefault="005C5381" w:rsidP="005C538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Ability to work independently and to use good judgment.</w:t>
      </w:r>
    </w:p>
    <w:p w:rsidR="005C5381" w:rsidRPr="005C5381" w:rsidRDefault="005C5381" w:rsidP="005C538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Ability to work effectively and harmoniously with co-workers and function as a team member.</w:t>
      </w:r>
    </w:p>
    <w:p w:rsidR="005C5381" w:rsidRPr="005C5381" w:rsidRDefault="005C5381" w:rsidP="005C5381">
      <w:pPr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Ability to pass the AHEC or equivalent medical interpreting examination.</w:t>
      </w:r>
    </w:p>
    <w:p w:rsidR="005C5381" w:rsidRDefault="005C5381" w:rsidP="005C5381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b/>
          <w:bCs/>
          <w:sz w:val="20"/>
          <w:szCs w:val="20"/>
        </w:rPr>
        <w:t>Preferred Qualifications:</w:t>
      </w:r>
    </w:p>
    <w:p w:rsidR="005C5381" w:rsidRPr="005C5381" w:rsidRDefault="005C5381" w:rsidP="005C5381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Certification in Spanish interpretation.</w:t>
      </w:r>
    </w:p>
    <w:p w:rsidR="005C5381" w:rsidRPr="005C5381" w:rsidRDefault="005C5381" w:rsidP="005C5381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Experience interpreting in a medical office setting.</w:t>
      </w:r>
    </w:p>
    <w:p w:rsidR="005C5381" w:rsidRPr="005C5381" w:rsidRDefault="005C5381" w:rsidP="005C5381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Experience working with low-income populations.</w:t>
      </w:r>
    </w:p>
    <w:p w:rsidR="005C5381" w:rsidRPr="005C5381" w:rsidRDefault="005C5381" w:rsidP="005C5381">
      <w:pPr>
        <w:numPr>
          <w:ilvl w:val="0"/>
          <w:numId w:val="3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sz w:val="20"/>
          <w:szCs w:val="20"/>
        </w:rPr>
        <w:t>Medical terminology.</w:t>
      </w: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C5381">
        <w:rPr>
          <w:rFonts w:ascii="Verdana" w:hAnsi="Verdana" w:cs="Arial"/>
          <w:b/>
          <w:sz w:val="20"/>
          <w:szCs w:val="20"/>
        </w:rPr>
        <w:t>Physical Demands Required to Fulfill Essential Functions of this Position:</w:t>
      </w:r>
      <w:r w:rsidRPr="005C5381">
        <w:rPr>
          <w:rFonts w:ascii="Verdana" w:hAnsi="Verdana" w:cs="Arial"/>
          <w:sz w:val="20"/>
          <w:szCs w:val="20"/>
        </w:rPr>
        <w:t xml:space="preserve">  Employee must be able to sit for long periods of time. </w:t>
      </w:r>
      <w:r>
        <w:rPr>
          <w:rFonts w:ascii="Verdana" w:hAnsi="Verdana" w:cs="Arial"/>
          <w:sz w:val="20"/>
          <w:szCs w:val="20"/>
        </w:rPr>
        <w:t xml:space="preserve"> Employee must be able to go </w:t>
      </w:r>
      <w:proofErr w:type="spellStart"/>
      <w:r>
        <w:rPr>
          <w:rFonts w:ascii="Verdana" w:hAnsi="Verdana" w:cs="Arial"/>
          <w:sz w:val="20"/>
          <w:szCs w:val="20"/>
        </w:rPr>
        <w:t xml:space="preserve">up </w:t>
      </w:r>
      <w:r w:rsidRPr="005C5381">
        <w:rPr>
          <w:rFonts w:ascii="Verdana" w:hAnsi="Verdana" w:cs="Arial"/>
          <w:sz w:val="20"/>
          <w:szCs w:val="20"/>
        </w:rPr>
        <w:t>stairs</w:t>
      </w:r>
      <w:proofErr w:type="spellEnd"/>
      <w:r w:rsidRPr="005C5381">
        <w:rPr>
          <w:rFonts w:ascii="Verdana" w:hAnsi="Verdana" w:cs="Arial"/>
          <w:sz w:val="20"/>
          <w:szCs w:val="20"/>
        </w:rPr>
        <w:t>.  Employee must be able to focus on tasks while in an active office environment where conversation and noise is prevalent.  Employee must be able to operate a keyboard, write, speak, and hear.  Employee must be able to read small print both on paper and on a computer screen for long periods of time.  Employee must be able to bend and reach to the top of a five-drawer filing cabinet.  Employee must be able to lift boxes of no more than 30 lbs. Employee must be able to complete all job functions with or without reasonable accommodation.</w:t>
      </w: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C5381" w:rsidRPr="005C5381" w:rsidRDefault="005C5381" w:rsidP="005C5381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gramStart"/>
      <w:r w:rsidRPr="005C5381">
        <w:rPr>
          <w:rFonts w:ascii="Verdana" w:hAnsi="Verdana" w:cs="Arial"/>
          <w:b/>
          <w:sz w:val="20"/>
          <w:szCs w:val="20"/>
        </w:rPr>
        <w:t>Working Conditions:</w:t>
      </w:r>
      <w:r w:rsidRPr="005C5381">
        <w:rPr>
          <w:rFonts w:ascii="Verdana" w:hAnsi="Verdana" w:cs="Arial"/>
          <w:sz w:val="20"/>
          <w:szCs w:val="20"/>
        </w:rPr>
        <w:t xml:space="preserve">  Office environment.</w:t>
      </w:r>
      <w:proofErr w:type="gramEnd"/>
      <w:r w:rsidRPr="005C5381">
        <w:rPr>
          <w:rFonts w:ascii="Verdana" w:hAnsi="Verdana" w:cs="Arial"/>
          <w:sz w:val="20"/>
          <w:szCs w:val="20"/>
        </w:rPr>
        <w:t xml:space="preserve">  Facility is non-smoking.  There may be exposure to airborne and blood borne pathogens, and hazardous materials.  Employee must be able to drive between clinic sites.  </w:t>
      </w:r>
    </w:p>
    <w:p w:rsidR="005C5381" w:rsidRPr="005C5381" w:rsidRDefault="005C5381" w:rsidP="005C5381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C5381" w:rsidRPr="005C53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81" w:rsidRDefault="005C5381" w:rsidP="005C5381">
      <w:pPr>
        <w:spacing w:after="0" w:line="240" w:lineRule="auto"/>
      </w:pPr>
      <w:r>
        <w:separator/>
      </w:r>
    </w:p>
  </w:endnote>
  <w:endnote w:type="continuationSeparator" w:id="0">
    <w:p w:rsidR="005C5381" w:rsidRDefault="005C5381" w:rsidP="005C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81" w:rsidRDefault="005C5381" w:rsidP="005C5381">
      <w:pPr>
        <w:spacing w:after="0" w:line="240" w:lineRule="auto"/>
      </w:pPr>
      <w:r>
        <w:separator/>
      </w:r>
    </w:p>
  </w:footnote>
  <w:footnote w:type="continuationSeparator" w:id="0">
    <w:p w:rsidR="005C5381" w:rsidRDefault="005C5381" w:rsidP="005C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81" w:rsidRPr="005C5381" w:rsidRDefault="005C5381" w:rsidP="005C5381">
    <w:pPr>
      <w:pStyle w:val="Header"/>
      <w:jc w:val="right"/>
      <w:rPr>
        <w:rFonts w:ascii="Verdana" w:hAnsi="Verdana"/>
      </w:rPr>
    </w:pPr>
    <w:r w:rsidRPr="005C5381">
      <w:rPr>
        <w:rFonts w:ascii="Verdana" w:hAnsi="Verdana"/>
      </w:rPr>
      <w:t>Interpreter – Sample C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84A"/>
    <w:multiLevelType w:val="hybridMultilevel"/>
    <w:tmpl w:val="A232F6EA"/>
    <w:lvl w:ilvl="0" w:tplc="1B2E1212">
      <w:start w:val="1"/>
      <w:numFmt w:val="decimal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732D4519"/>
    <w:multiLevelType w:val="hybridMultilevel"/>
    <w:tmpl w:val="B7F0F9AC"/>
    <w:lvl w:ilvl="0" w:tplc="7CAE819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6071D"/>
    <w:multiLevelType w:val="hybridMultilevel"/>
    <w:tmpl w:val="2F16BC92"/>
    <w:lvl w:ilvl="0" w:tplc="BC06E12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81"/>
    <w:rsid w:val="005C5381"/>
    <w:rsid w:val="00F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81"/>
  </w:style>
  <w:style w:type="paragraph" w:styleId="Footer">
    <w:name w:val="footer"/>
    <w:basedOn w:val="Normal"/>
    <w:link w:val="FooterChar"/>
    <w:uiPriority w:val="99"/>
    <w:unhideWhenUsed/>
    <w:rsid w:val="005C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81"/>
  </w:style>
  <w:style w:type="paragraph" w:styleId="Footer">
    <w:name w:val="footer"/>
    <w:basedOn w:val="Normal"/>
    <w:link w:val="FooterChar"/>
    <w:uiPriority w:val="99"/>
    <w:unhideWhenUsed/>
    <w:rsid w:val="005C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2018-01-09T18:20:00Z</dcterms:created>
  <dcterms:modified xsi:type="dcterms:W3CDTF">2018-01-09T18:22:00Z</dcterms:modified>
</cp:coreProperties>
</file>