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CD" w:rsidRPr="00C2326D" w:rsidRDefault="00850ECD" w:rsidP="00850ECD">
      <w:pPr>
        <w:spacing w:after="0" w:line="240" w:lineRule="auto"/>
        <w:rPr>
          <w:rFonts w:ascii="Verdana" w:hAnsi="Verdana"/>
          <w:sz w:val="20"/>
          <w:szCs w:val="20"/>
        </w:rPr>
      </w:pPr>
      <w:r w:rsidRPr="00C2326D">
        <w:rPr>
          <w:rFonts w:ascii="Verdana" w:hAnsi="Verdana"/>
          <w:b/>
          <w:sz w:val="20"/>
          <w:szCs w:val="20"/>
        </w:rPr>
        <w:t>Reports To:</w:t>
      </w:r>
      <w:r w:rsidRPr="00C2326D">
        <w:rPr>
          <w:rFonts w:ascii="Verdana" w:hAnsi="Verdana"/>
          <w:sz w:val="20"/>
          <w:szCs w:val="20"/>
        </w:rPr>
        <w:t xml:space="preserve"> Senior Manager of Administrative and Outreach Services</w:t>
      </w:r>
    </w:p>
    <w:p w:rsidR="00850ECD" w:rsidRPr="00C2326D" w:rsidRDefault="00850ECD" w:rsidP="00850ECD">
      <w:pPr>
        <w:spacing w:after="0" w:line="240" w:lineRule="auto"/>
        <w:rPr>
          <w:rFonts w:ascii="Verdana" w:hAnsi="Verdana"/>
          <w:sz w:val="20"/>
          <w:szCs w:val="20"/>
        </w:rPr>
      </w:pPr>
    </w:p>
    <w:p w:rsidR="00850ECD" w:rsidRPr="00C2326D" w:rsidRDefault="00850ECD" w:rsidP="00850ECD">
      <w:pPr>
        <w:spacing w:after="0" w:line="240" w:lineRule="auto"/>
        <w:rPr>
          <w:rFonts w:ascii="Verdana" w:hAnsi="Verdana"/>
          <w:sz w:val="20"/>
          <w:szCs w:val="20"/>
        </w:rPr>
      </w:pPr>
      <w:r w:rsidRPr="00C2326D">
        <w:rPr>
          <w:rFonts w:ascii="Verdana" w:hAnsi="Verdana"/>
          <w:b/>
          <w:sz w:val="20"/>
          <w:szCs w:val="20"/>
        </w:rPr>
        <w:t>Purpose:</w:t>
      </w:r>
      <w:r w:rsidRPr="00C2326D">
        <w:rPr>
          <w:rFonts w:ascii="Verdana" w:hAnsi="Verdana"/>
          <w:sz w:val="20"/>
          <w:szCs w:val="20"/>
        </w:rPr>
        <w:t xml:space="preserve"> The purpose of the Outreach and Enrollment (O/E) Assistance Coordinator position is to improve access to health insurance coverage and to preventive and primary health care services for Migrant and Seasonal Farmworkers and their Families (MSFWF) in targeted areas in [state].  This is</w:t>
      </w:r>
      <w:bookmarkStart w:id="0" w:name="_GoBack"/>
      <w:bookmarkEnd w:id="0"/>
      <w:r w:rsidRPr="00C2326D">
        <w:rPr>
          <w:rFonts w:ascii="Verdana" w:hAnsi="Verdana"/>
          <w:sz w:val="20"/>
          <w:szCs w:val="20"/>
        </w:rPr>
        <w:t xml:space="preserve"> accomplished by enrolling eligible farmworkers to Medicaid or the Marketplace and providing direct outreach/enabling services.</w:t>
      </w:r>
    </w:p>
    <w:p w:rsidR="00850ECD" w:rsidRPr="00C2326D" w:rsidRDefault="00850ECD" w:rsidP="00850ECD">
      <w:pPr>
        <w:spacing w:after="0" w:line="240" w:lineRule="auto"/>
        <w:contextualSpacing/>
        <w:rPr>
          <w:rFonts w:ascii="Verdana" w:hAnsi="Verdana"/>
          <w:sz w:val="20"/>
          <w:szCs w:val="20"/>
        </w:rPr>
      </w:pPr>
    </w:p>
    <w:p w:rsidR="00850ECD" w:rsidRPr="00C2326D" w:rsidRDefault="00850ECD" w:rsidP="00850ECD">
      <w:pPr>
        <w:spacing w:after="0" w:line="240" w:lineRule="auto"/>
        <w:contextualSpacing/>
        <w:rPr>
          <w:rFonts w:ascii="Verdana" w:hAnsi="Verdana"/>
          <w:b/>
          <w:sz w:val="20"/>
          <w:szCs w:val="20"/>
          <w:u w:val="single"/>
        </w:rPr>
      </w:pPr>
      <w:r w:rsidRPr="00C2326D">
        <w:rPr>
          <w:rFonts w:ascii="Verdana" w:hAnsi="Verdana"/>
          <w:b/>
          <w:sz w:val="20"/>
          <w:szCs w:val="20"/>
          <w:u w:val="single"/>
        </w:rPr>
        <w:t>Principal Duties and Responsibilities:</w:t>
      </w:r>
      <w:r w:rsidRPr="00C2326D">
        <w:rPr>
          <w:rFonts w:ascii="Verdana" w:hAnsi="Verdana"/>
          <w:b/>
          <w:sz w:val="20"/>
          <w:szCs w:val="20"/>
          <w:u w:val="single"/>
        </w:rPr>
        <w:br/>
      </w:r>
    </w:p>
    <w:p w:rsidR="00850ECD" w:rsidRPr="00C2326D" w:rsidRDefault="00850ECD" w:rsidP="00850ECD">
      <w:pPr>
        <w:spacing w:after="0" w:line="240" w:lineRule="auto"/>
        <w:rPr>
          <w:rFonts w:ascii="Verdana" w:hAnsi="Verdana"/>
          <w:b/>
          <w:sz w:val="20"/>
          <w:szCs w:val="20"/>
        </w:rPr>
      </w:pPr>
      <w:r w:rsidRPr="00C2326D">
        <w:rPr>
          <w:rFonts w:ascii="Verdana" w:hAnsi="Verdana"/>
          <w:b/>
          <w:sz w:val="20"/>
          <w:szCs w:val="20"/>
        </w:rPr>
        <w:t>O/E Assistance Coordination and Services (60%):</w:t>
      </w:r>
    </w:p>
    <w:p w:rsidR="00850ECD" w:rsidRPr="00C2326D" w:rsidRDefault="00850ECD" w:rsidP="00850ECD">
      <w:pPr>
        <w:pStyle w:val="ListParagraph"/>
        <w:numPr>
          <w:ilvl w:val="0"/>
          <w:numId w:val="11"/>
        </w:numPr>
        <w:tabs>
          <w:tab w:val="left" w:pos="1080"/>
        </w:tabs>
        <w:spacing w:after="0" w:line="240" w:lineRule="auto"/>
        <w:rPr>
          <w:rFonts w:ascii="Verdana" w:hAnsi="Verdana"/>
          <w:sz w:val="20"/>
          <w:szCs w:val="20"/>
        </w:rPr>
      </w:pPr>
      <w:r w:rsidRPr="00C2326D">
        <w:rPr>
          <w:rFonts w:ascii="Verdana" w:hAnsi="Verdana"/>
          <w:sz w:val="20"/>
          <w:szCs w:val="20"/>
        </w:rPr>
        <w:t>Coordinates the [CHC]’s O/E assistance efforts in [region].</w:t>
      </w:r>
    </w:p>
    <w:p w:rsidR="00850ECD" w:rsidRPr="00C2326D" w:rsidRDefault="00850ECD" w:rsidP="00850ECD">
      <w:pPr>
        <w:pStyle w:val="ListParagraph"/>
        <w:numPr>
          <w:ilvl w:val="0"/>
          <w:numId w:val="11"/>
        </w:numPr>
        <w:tabs>
          <w:tab w:val="left" w:pos="1080"/>
        </w:tabs>
        <w:spacing w:after="0" w:line="240" w:lineRule="auto"/>
        <w:rPr>
          <w:rFonts w:ascii="Verdana" w:hAnsi="Verdana"/>
          <w:sz w:val="20"/>
          <w:szCs w:val="20"/>
        </w:rPr>
      </w:pPr>
      <w:r w:rsidRPr="00C2326D">
        <w:rPr>
          <w:rFonts w:ascii="Verdana" w:hAnsi="Verdana"/>
          <w:sz w:val="20"/>
          <w:szCs w:val="20"/>
        </w:rPr>
        <w:t>Successfully completes all required and applicable federal and/or state consumer assistance training opportunities.</w:t>
      </w:r>
    </w:p>
    <w:p w:rsidR="00850ECD" w:rsidRPr="00C2326D" w:rsidRDefault="00850ECD" w:rsidP="00850ECD">
      <w:pPr>
        <w:pStyle w:val="ListParagraph"/>
        <w:numPr>
          <w:ilvl w:val="0"/>
          <w:numId w:val="11"/>
        </w:numPr>
        <w:tabs>
          <w:tab w:val="left" w:pos="1080"/>
        </w:tabs>
        <w:spacing w:after="0" w:line="240" w:lineRule="auto"/>
        <w:rPr>
          <w:rFonts w:ascii="Verdana" w:hAnsi="Verdana"/>
          <w:sz w:val="20"/>
          <w:szCs w:val="20"/>
        </w:rPr>
      </w:pPr>
      <w:r w:rsidRPr="00C2326D">
        <w:rPr>
          <w:rFonts w:ascii="Verdana" w:hAnsi="Verdana"/>
          <w:sz w:val="20"/>
          <w:szCs w:val="20"/>
        </w:rPr>
        <w:t>Secures and maintains expertise in: Medicaid and Marketplace eligibility and enrollment rules and procedures; the range of qualified health plan options and insurance affordability programs; and privacy and security standards.</w:t>
      </w:r>
    </w:p>
    <w:p w:rsidR="00850ECD" w:rsidRPr="00C2326D" w:rsidRDefault="00850ECD" w:rsidP="00850ECD">
      <w:pPr>
        <w:pStyle w:val="ListParagraph"/>
        <w:numPr>
          <w:ilvl w:val="0"/>
          <w:numId w:val="11"/>
        </w:numPr>
        <w:spacing w:after="0" w:line="240" w:lineRule="auto"/>
        <w:rPr>
          <w:rFonts w:ascii="Verdana" w:hAnsi="Verdana"/>
          <w:sz w:val="20"/>
          <w:szCs w:val="20"/>
        </w:rPr>
      </w:pPr>
      <w:r w:rsidRPr="00C2326D">
        <w:rPr>
          <w:rFonts w:ascii="Verdana" w:hAnsi="Verdana"/>
          <w:sz w:val="20"/>
          <w:szCs w:val="20"/>
        </w:rPr>
        <w:t xml:space="preserve">Conducts public education activities to raise farmworker awareness about coverage options available under Medicaid and the Marketplace.  </w:t>
      </w:r>
    </w:p>
    <w:p w:rsidR="00850ECD" w:rsidRPr="00C2326D" w:rsidRDefault="00850ECD" w:rsidP="00850ECD">
      <w:pPr>
        <w:pStyle w:val="ListParagraph"/>
        <w:numPr>
          <w:ilvl w:val="0"/>
          <w:numId w:val="11"/>
        </w:numPr>
        <w:spacing w:after="0" w:line="240" w:lineRule="auto"/>
        <w:rPr>
          <w:rFonts w:ascii="Verdana" w:hAnsi="Verdana"/>
          <w:sz w:val="20"/>
          <w:szCs w:val="20"/>
        </w:rPr>
      </w:pPr>
      <w:r w:rsidRPr="00C2326D">
        <w:rPr>
          <w:rFonts w:ascii="Verdana" w:hAnsi="Verdana"/>
          <w:sz w:val="20"/>
          <w:szCs w:val="20"/>
        </w:rPr>
        <w:t xml:space="preserve">Assists eligible MSFWF understand and access affordability options. </w:t>
      </w:r>
    </w:p>
    <w:p w:rsidR="00850ECD" w:rsidRPr="00C2326D" w:rsidRDefault="00850ECD" w:rsidP="00850ECD">
      <w:pPr>
        <w:pStyle w:val="ListParagraph"/>
        <w:numPr>
          <w:ilvl w:val="0"/>
          <w:numId w:val="11"/>
        </w:numPr>
        <w:spacing w:after="0" w:line="240" w:lineRule="auto"/>
        <w:rPr>
          <w:rFonts w:ascii="Verdana" w:hAnsi="Verdana"/>
          <w:sz w:val="20"/>
          <w:szCs w:val="20"/>
        </w:rPr>
      </w:pPr>
      <w:r w:rsidRPr="00C2326D">
        <w:rPr>
          <w:rFonts w:ascii="Verdana" w:hAnsi="Verdana"/>
          <w:sz w:val="20"/>
          <w:szCs w:val="20"/>
        </w:rPr>
        <w:t>Provides information to MSFWF in both Spanish and English at an appropriate reading level and assistance in a fair, accurate, and impartial manner.</w:t>
      </w:r>
    </w:p>
    <w:p w:rsidR="00850ECD" w:rsidRPr="00C2326D" w:rsidRDefault="00850ECD" w:rsidP="00850ECD">
      <w:pPr>
        <w:pStyle w:val="ListParagraph"/>
        <w:numPr>
          <w:ilvl w:val="0"/>
          <w:numId w:val="11"/>
        </w:numPr>
        <w:spacing w:after="0" w:line="240" w:lineRule="auto"/>
        <w:rPr>
          <w:rFonts w:ascii="Verdana" w:hAnsi="Verdana"/>
          <w:sz w:val="20"/>
          <w:szCs w:val="20"/>
        </w:rPr>
      </w:pPr>
      <w:r w:rsidRPr="00C2326D">
        <w:rPr>
          <w:rFonts w:ascii="Verdana" w:hAnsi="Verdana"/>
          <w:sz w:val="20"/>
          <w:szCs w:val="20"/>
        </w:rPr>
        <w:t xml:space="preserve">Provides referrals to any applicable office of health insurance consumer assistance or ombudsman established under Section 2793 of the PHS Act to address consumer grievances, complaints, or questions about their health plan, coverage, or a determination. </w:t>
      </w:r>
    </w:p>
    <w:p w:rsidR="00850ECD" w:rsidRPr="00C2326D" w:rsidRDefault="00850ECD" w:rsidP="00850ECD">
      <w:pPr>
        <w:pStyle w:val="ListParagraph"/>
        <w:numPr>
          <w:ilvl w:val="0"/>
          <w:numId w:val="11"/>
        </w:numPr>
        <w:tabs>
          <w:tab w:val="left" w:pos="1080"/>
        </w:tabs>
        <w:spacing w:after="0" w:line="240" w:lineRule="auto"/>
        <w:rPr>
          <w:rFonts w:ascii="Verdana" w:hAnsi="Verdana"/>
          <w:sz w:val="20"/>
          <w:szCs w:val="20"/>
        </w:rPr>
      </w:pPr>
      <w:r w:rsidRPr="00C2326D">
        <w:rPr>
          <w:rFonts w:ascii="Verdana" w:hAnsi="Verdana"/>
          <w:sz w:val="20"/>
          <w:szCs w:val="20"/>
        </w:rPr>
        <w:t xml:space="preserve">Provides case management services (follow-up, referral, etc.) to eligible MSFWF.   </w:t>
      </w:r>
    </w:p>
    <w:p w:rsidR="00850ECD" w:rsidRPr="00C2326D" w:rsidRDefault="00850ECD" w:rsidP="00850ECD">
      <w:pPr>
        <w:pStyle w:val="ListParagraph"/>
        <w:numPr>
          <w:ilvl w:val="0"/>
          <w:numId w:val="11"/>
        </w:numPr>
        <w:tabs>
          <w:tab w:val="left" w:pos="1080"/>
        </w:tabs>
        <w:spacing w:after="0" w:line="240" w:lineRule="auto"/>
        <w:rPr>
          <w:rFonts w:ascii="Verdana" w:hAnsi="Verdana"/>
          <w:sz w:val="20"/>
          <w:szCs w:val="20"/>
        </w:rPr>
      </w:pPr>
      <w:r w:rsidRPr="00C2326D">
        <w:rPr>
          <w:rFonts w:ascii="Verdana" w:hAnsi="Verdana"/>
          <w:sz w:val="20"/>
          <w:szCs w:val="20"/>
        </w:rPr>
        <w:t>Assists eligible MSFWF with the application process for Medicaid or the Marketplace.  This includes providing support in securing required documentation for enrollment.</w:t>
      </w:r>
    </w:p>
    <w:p w:rsidR="00850ECD" w:rsidRPr="00C2326D" w:rsidRDefault="00850ECD" w:rsidP="00850ECD">
      <w:pPr>
        <w:pStyle w:val="ListParagraph"/>
        <w:numPr>
          <w:ilvl w:val="0"/>
          <w:numId w:val="11"/>
        </w:numPr>
        <w:tabs>
          <w:tab w:val="left" w:pos="1080"/>
        </w:tabs>
        <w:spacing w:after="0" w:line="240" w:lineRule="auto"/>
        <w:rPr>
          <w:rFonts w:ascii="Verdana" w:hAnsi="Verdana"/>
          <w:sz w:val="20"/>
          <w:szCs w:val="20"/>
        </w:rPr>
      </w:pPr>
      <w:r w:rsidRPr="00C2326D">
        <w:rPr>
          <w:rFonts w:ascii="Verdana" w:hAnsi="Verdana"/>
          <w:sz w:val="20"/>
          <w:szCs w:val="20"/>
        </w:rPr>
        <w:t>Maintains accurate data on MSFWF receiving O/E assistance services and securing health coverage.  This includes compiling data necessary to complete quarterly reports to the BPHC.</w:t>
      </w:r>
    </w:p>
    <w:p w:rsidR="00850ECD" w:rsidRPr="00C2326D" w:rsidRDefault="00850ECD" w:rsidP="00850ECD">
      <w:pPr>
        <w:pStyle w:val="ListParagraph"/>
        <w:numPr>
          <w:ilvl w:val="0"/>
          <w:numId w:val="11"/>
        </w:numPr>
        <w:tabs>
          <w:tab w:val="left" w:pos="1080"/>
        </w:tabs>
        <w:spacing w:after="0" w:line="240" w:lineRule="auto"/>
        <w:rPr>
          <w:rFonts w:ascii="Verdana" w:hAnsi="Verdana"/>
          <w:sz w:val="20"/>
          <w:szCs w:val="20"/>
        </w:rPr>
      </w:pPr>
      <w:r w:rsidRPr="00C2326D">
        <w:rPr>
          <w:rFonts w:ascii="Verdana" w:hAnsi="Verdana"/>
          <w:sz w:val="20"/>
          <w:szCs w:val="20"/>
        </w:rPr>
        <w:t>Provides training and technical assistance to other O/E assistance staff employed by the [CHC].</w:t>
      </w:r>
    </w:p>
    <w:p w:rsidR="00370242" w:rsidRPr="00C2326D" w:rsidRDefault="00370242" w:rsidP="00850ECD">
      <w:pPr>
        <w:spacing w:after="0" w:line="240" w:lineRule="auto"/>
        <w:contextualSpacing/>
        <w:rPr>
          <w:rFonts w:ascii="Verdana" w:hAnsi="Verdana"/>
          <w:sz w:val="20"/>
          <w:szCs w:val="20"/>
        </w:rPr>
      </w:pPr>
    </w:p>
    <w:p w:rsidR="00850ECD" w:rsidRPr="00C2326D" w:rsidRDefault="00850ECD" w:rsidP="00850ECD">
      <w:pPr>
        <w:spacing w:after="0" w:line="240" w:lineRule="auto"/>
        <w:rPr>
          <w:rFonts w:ascii="Verdana" w:hAnsi="Verdana"/>
          <w:b/>
          <w:sz w:val="20"/>
          <w:szCs w:val="20"/>
        </w:rPr>
      </w:pPr>
      <w:r w:rsidRPr="00C2326D">
        <w:rPr>
          <w:rFonts w:ascii="Verdana" w:hAnsi="Verdana"/>
          <w:b/>
          <w:sz w:val="20"/>
          <w:szCs w:val="20"/>
        </w:rPr>
        <w:t>General Outreach/Enabling Services (40%):</w:t>
      </w:r>
    </w:p>
    <w:p w:rsidR="00850ECD" w:rsidRPr="00C2326D" w:rsidRDefault="00850ECD" w:rsidP="00850ECD">
      <w:pPr>
        <w:numPr>
          <w:ilvl w:val="0"/>
          <w:numId w:val="10"/>
        </w:numPr>
        <w:tabs>
          <w:tab w:val="left" w:pos="1440"/>
        </w:tabs>
        <w:spacing w:after="0" w:line="240" w:lineRule="auto"/>
        <w:contextualSpacing/>
        <w:rPr>
          <w:rFonts w:ascii="Verdana" w:hAnsi="Verdana"/>
          <w:sz w:val="20"/>
          <w:szCs w:val="20"/>
        </w:rPr>
      </w:pPr>
      <w:r w:rsidRPr="00C2326D">
        <w:rPr>
          <w:rFonts w:ascii="Verdana" w:hAnsi="Verdana"/>
          <w:sz w:val="20"/>
          <w:szCs w:val="20"/>
        </w:rPr>
        <w:t>Provides direct outreach, case management, and health education services to MSFWF to include, but are not limited to the following activities: eligibility determination (for [CHC] services); transportation; Spanish/English interpretation/translation; completion of needs assessment questionnaires; referral to health or social services; and health education.</w:t>
      </w:r>
    </w:p>
    <w:p w:rsidR="00850ECD" w:rsidRPr="00C2326D" w:rsidRDefault="00850ECD" w:rsidP="00850ECD">
      <w:pPr>
        <w:numPr>
          <w:ilvl w:val="0"/>
          <w:numId w:val="10"/>
        </w:numPr>
        <w:tabs>
          <w:tab w:val="left" w:pos="1440"/>
        </w:tabs>
        <w:spacing w:after="0" w:line="240" w:lineRule="auto"/>
        <w:contextualSpacing/>
        <w:rPr>
          <w:rFonts w:ascii="Verdana" w:hAnsi="Verdana"/>
          <w:sz w:val="20"/>
          <w:szCs w:val="20"/>
        </w:rPr>
      </w:pPr>
      <w:r w:rsidRPr="00C2326D">
        <w:rPr>
          <w:rFonts w:ascii="Verdana" w:hAnsi="Verdana"/>
          <w:sz w:val="20"/>
          <w:szCs w:val="20"/>
        </w:rPr>
        <w:t>Collects outreach data and provides activity reports.</w:t>
      </w:r>
    </w:p>
    <w:p w:rsidR="00850ECD" w:rsidRPr="00C2326D" w:rsidRDefault="00850ECD" w:rsidP="00850ECD">
      <w:pPr>
        <w:numPr>
          <w:ilvl w:val="0"/>
          <w:numId w:val="10"/>
        </w:numPr>
        <w:tabs>
          <w:tab w:val="left" w:pos="1440"/>
        </w:tabs>
        <w:spacing w:after="0" w:line="240" w:lineRule="auto"/>
        <w:contextualSpacing/>
        <w:rPr>
          <w:rFonts w:ascii="Verdana" w:hAnsi="Verdana"/>
          <w:sz w:val="20"/>
          <w:szCs w:val="20"/>
        </w:rPr>
      </w:pPr>
      <w:r w:rsidRPr="00C2326D">
        <w:rPr>
          <w:rFonts w:ascii="Verdana" w:hAnsi="Verdana"/>
          <w:sz w:val="20"/>
          <w:szCs w:val="20"/>
        </w:rPr>
        <w:t>Collects and enters [CHC] clinical encounter data (for health care providers) into [CHC database], and generates data reports, as needed.</w:t>
      </w:r>
    </w:p>
    <w:p w:rsidR="00850ECD" w:rsidRPr="00C2326D" w:rsidRDefault="00850ECD" w:rsidP="00850ECD">
      <w:pPr>
        <w:numPr>
          <w:ilvl w:val="0"/>
          <w:numId w:val="10"/>
        </w:numPr>
        <w:tabs>
          <w:tab w:val="left" w:pos="1440"/>
        </w:tabs>
        <w:spacing w:after="0" w:line="240" w:lineRule="auto"/>
        <w:contextualSpacing/>
        <w:rPr>
          <w:rFonts w:ascii="Verdana" w:hAnsi="Verdana"/>
          <w:sz w:val="20"/>
          <w:szCs w:val="20"/>
        </w:rPr>
      </w:pPr>
      <w:r w:rsidRPr="00C2326D">
        <w:rPr>
          <w:rFonts w:ascii="Verdana" w:hAnsi="Verdana"/>
          <w:sz w:val="20"/>
          <w:szCs w:val="20"/>
        </w:rPr>
        <w:t xml:space="preserve">Assists in staffing the [state] Migrant Health Advisory Council. </w:t>
      </w:r>
    </w:p>
    <w:p w:rsidR="00850ECD" w:rsidRPr="00C2326D" w:rsidRDefault="00850ECD" w:rsidP="00850ECD">
      <w:pPr>
        <w:tabs>
          <w:tab w:val="left" w:pos="1080"/>
        </w:tabs>
        <w:spacing w:after="0" w:line="240" w:lineRule="auto"/>
        <w:contextualSpacing/>
        <w:rPr>
          <w:rFonts w:ascii="Verdana" w:hAnsi="Verdana"/>
          <w:sz w:val="20"/>
          <w:szCs w:val="20"/>
        </w:rPr>
      </w:pPr>
      <w:r w:rsidRPr="00C2326D">
        <w:rPr>
          <w:rFonts w:ascii="Verdana" w:hAnsi="Verdana"/>
          <w:sz w:val="20"/>
          <w:szCs w:val="20"/>
        </w:rPr>
        <w:t xml:space="preserve">  </w:t>
      </w:r>
    </w:p>
    <w:p w:rsidR="00850ECD" w:rsidRPr="00C2326D" w:rsidRDefault="00850ECD" w:rsidP="00850ECD">
      <w:pPr>
        <w:pStyle w:val="Heading3"/>
        <w:numPr>
          <w:ilvl w:val="0"/>
          <w:numId w:val="0"/>
        </w:numPr>
        <w:contextualSpacing/>
        <w:rPr>
          <w:caps w:val="0"/>
          <w:sz w:val="20"/>
        </w:rPr>
      </w:pPr>
      <w:r w:rsidRPr="00C2326D">
        <w:rPr>
          <w:caps w:val="0"/>
          <w:sz w:val="20"/>
        </w:rPr>
        <w:t>Skills/Certifications:</w:t>
      </w:r>
    </w:p>
    <w:p w:rsidR="00850ECD" w:rsidRPr="00C2326D" w:rsidRDefault="00850ECD" w:rsidP="00850ECD">
      <w:pPr>
        <w:numPr>
          <w:ilvl w:val="0"/>
          <w:numId w:val="8"/>
        </w:numPr>
        <w:tabs>
          <w:tab w:val="clear" w:pos="360"/>
          <w:tab w:val="num" w:pos="0"/>
        </w:tabs>
        <w:spacing w:after="0" w:line="240" w:lineRule="auto"/>
        <w:ind w:left="720"/>
        <w:contextualSpacing/>
        <w:rPr>
          <w:rFonts w:ascii="Verdana" w:hAnsi="Verdana"/>
          <w:sz w:val="20"/>
          <w:szCs w:val="20"/>
        </w:rPr>
      </w:pPr>
      <w:r w:rsidRPr="00C2326D">
        <w:rPr>
          <w:rFonts w:ascii="Verdana" w:hAnsi="Verdana"/>
          <w:sz w:val="20"/>
          <w:szCs w:val="20"/>
        </w:rPr>
        <w:t>Proficiency in speaking and writing in both English and Spanish.</w:t>
      </w:r>
    </w:p>
    <w:p w:rsidR="00850ECD" w:rsidRPr="00C2326D" w:rsidRDefault="00850ECD" w:rsidP="00850ECD">
      <w:pPr>
        <w:numPr>
          <w:ilvl w:val="0"/>
          <w:numId w:val="8"/>
        </w:numPr>
        <w:spacing w:after="0" w:line="240" w:lineRule="auto"/>
        <w:ind w:left="720"/>
        <w:contextualSpacing/>
        <w:rPr>
          <w:rFonts w:ascii="Verdana" w:hAnsi="Verdana"/>
          <w:sz w:val="20"/>
          <w:szCs w:val="20"/>
        </w:rPr>
      </w:pPr>
      <w:r w:rsidRPr="00C2326D">
        <w:rPr>
          <w:rFonts w:ascii="Verdana" w:hAnsi="Verdana"/>
          <w:sz w:val="20"/>
          <w:szCs w:val="20"/>
        </w:rPr>
        <w:t>Must possess strong customer service skills.</w:t>
      </w:r>
    </w:p>
    <w:p w:rsidR="00850ECD" w:rsidRPr="00C2326D" w:rsidRDefault="00850ECD" w:rsidP="00850ECD">
      <w:pPr>
        <w:pStyle w:val="ListParagraph"/>
        <w:numPr>
          <w:ilvl w:val="0"/>
          <w:numId w:val="4"/>
        </w:numPr>
        <w:spacing w:after="0" w:line="240" w:lineRule="auto"/>
        <w:ind w:left="720"/>
        <w:rPr>
          <w:rFonts w:ascii="Verdana" w:hAnsi="Verdana"/>
          <w:sz w:val="20"/>
          <w:szCs w:val="20"/>
        </w:rPr>
      </w:pPr>
      <w:r w:rsidRPr="00C2326D">
        <w:rPr>
          <w:rFonts w:ascii="Verdana" w:hAnsi="Verdana"/>
          <w:sz w:val="20"/>
          <w:szCs w:val="20"/>
        </w:rPr>
        <w:t>Strong organization and time management skills are needed.</w:t>
      </w:r>
    </w:p>
    <w:p w:rsidR="00850ECD" w:rsidRPr="00C2326D" w:rsidRDefault="00850ECD" w:rsidP="00850ECD">
      <w:pPr>
        <w:spacing w:after="0" w:line="240" w:lineRule="auto"/>
        <w:contextualSpacing/>
        <w:rPr>
          <w:rFonts w:ascii="Verdana" w:hAnsi="Verdana"/>
          <w:sz w:val="20"/>
          <w:szCs w:val="20"/>
        </w:rPr>
      </w:pPr>
    </w:p>
    <w:p w:rsidR="00850ECD" w:rsidRPr="00C2326D" w:rsidRDefault="00850ECD" w:rsidP="00850ECD">
      <w:pPr>
        <w:pStyle w:val="Heading4"/>
        <w:numPr>
          <w:ilvl w:val="0"/>
          <w:numId w:val="0"/>
        </w:numPr>
        <w:ind w:left="360" w:hanging="360"/>
        <w:contextualSpacing/>
        <w:rPr>
          <w:sz w:val="20"/>
        </w:rPr>
      </w:pPr>
      <w:r w:rsidRPr="00C2326D">
        <w:rPr>
          <w:sz w:val="20"/>
        </w:rPr>
        <w:lastRenderedPageBreak/>
        <w:t>Education/Experience Required:</w:t>
      </w:r>
    </w:p>
    <w:p w:rsidR="00850ECD" w:rsidRPr="00C2326D" w:rsidRDefault="00850ECD" w:rsidP="00850ECD">
      <w:pPr>
        <w:pStyle w:val="ListParagraph"/>
        <w:numPr>
          <w:ilvl w:val="0"/>
          <w:numId w:val="4"/>
        </w:numPr>
        <w:tabs>
          <w:tab w:val="left" w:pos="1080"/>
        </w:tabs>
        <w:spacing w:after="0" w:line="240" w:lineRule="auto"/>
        <w:rPr>
          <w:rFonts w:ascii="Verdana" w:hAnsi="Verdana"/>
          <w:sz w:val="20"/>
          <w:szCs w:val="20"/>
        </w:rPr>
      </w:pPr>
      <w:r w:rsidRPr="00C2326D">
        <w:rPr>
          <w:rFonts w:ascii="Verdana" w:hAnsi="Verdana"/>
          <w:sz w:val="20"/>
          <w:szCs w:val="20"/>
        </w:rPr>
        <w:t>Associate’s degree with at least 2 years of experience in the public health care system or a high school graduate with more than 3 years of experience in the public health care system.</w:t>
      </w:r>
    </w:p>
    <w:p w:rsidR="00850ECD" w:rsidRPr="00C2326D" w:rsidRDefault="00850ECD" w:rsidP="00850ECD">
      <w:pPr>
        <w:pStyle w:val="ListParagraph"/>
        <w:numPr>
          <w:ilvl w:val="0"/>
          <w:numId w:val="4"/>
        </w:numPr>
        <w:tabs>
          <w:tab w:val="left" w:pos="1080"/>
        </w:tabs>
        <w:spacing w:after="0" w:line="240" w:lineRule="auto"/>
        <w:rPr>
          <w:rFonts w:ascii="Verdana" w:hAnsi="Verdana"/>
          <w:sz w:val="20"/>
          <w:szCs w:val="20"/>
        </w:rPr>
      </w:pPr>
      <w:r w:rsidRPr="00C2326D">
        <w:rPr>
          <w:rFonts w:ascii="Verdana" w:hAnsi="Verdana"/>
          <w:sz w:val="20"/>
          <w:szCs w:val="20"/>
        </w:rPr>
        <w:t>Experience with providing and coordinating direct services to farmworker or Hispanic/Latino families.</w:t>
      </w:r>
    </w:p>
    <w:p w:rsidR="00850ECD" w:rsidRPr="00C2326D" w:rsidRDefault="00850ECD" w:rsidP="00850ECD">
      <w:pPr>
        <w:pStyle w:val="ListParagraph"/>
        <w:numPr>
          <w:ilvl w:val="0"/>
          <w:numId w:val="4"/>
        </w:numPr>
        <w:tabs>
          <w:tab w:val="left" w:pos="1080"/>
        </w:tabs>
        <w:spacing w:after="0" w:line="240" w:lineRule="auto"/>
        <w:rPr>
          <w:rFonts w:ascii="Verdana" w:hAnsi="Verdana"/>
          <w:sz w:val="20"/>
          <w:szCs w:val="20"/>
        </w:rPr>
      </w:pPr>
      <w:r w:rsidRPr="00C2326D">
        <w:rPr>
          <w:rFonts w:ascii="Verdana" w:hAnsi="Verdana"/>
          <w:sz w:val="20"/>
          <w:szCs w:val="20"/>
        </w:rPr>
        <w:t>Knowledge of/Experience with [state] Medicaid eligibility requirements and enrollment process.</w:t>
      </w:r>
    </w:p>
    <w:p w:rsidR="00850ECD" w:rsidRPr="00C2326D" w:rsidRDefault="00850ECD" w:rsidP="00850ECD">
      <w:pPr>
        <w:pStyle w:val="ListParagraph"/>
        <w:tabs>
          <w:tab w:val="left" w:pos="1080"/>
        </w:tabs>
        <w:spacing w:after="0" w:line="240" w:lineRule="auto"/>
        <w:rPr>
          <w:rFonts w:ascii="Verdana" w:hAnsi="Verdana"/>
          <w:sz w:val="20"/>
          <w:szCs w:val="20"/>
        </w:rPr>
      </w:pPr>
      <w:r w:rsidRPr="00C2326D">
        <w:rPr>
          <w:rFonts w:ascii="Verdana" w:hAnsi="Verdana"/>
          <w:sz w:val="20"/>
          <w:szCs w:val="20"/>
        </w:rPr>
        <w:t xml:space="preserve"> </w:t>
      </w:r>
    </w:p>
    <w:p w:rsidR="00850ECD" w:rsidRPr="00C2326D" w:rsidRDefault="00850ECD" w:rsidP="00850ECD">
      <w:pPr>
        <w:spacing w:after="0" w:line="240" w:lineRule="auto"/>
        <w:rPr>
          <w:rFonts w:ascii="Verdana" w:hAnsi="Verdana"/>
          <w:sz w:val="20"/>
          <w:szCs w:val="20"/>
        </w:rPr>
      </w:pPr>
    </w:p>
    <w:sectPr w:rsidR="00850ECD" w:rsidRPr="00C232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6E" w:rsidRDefault="0026606E" w:rsidP="0026606E">
      <w:pPr>
        <w:spacing w:after="0" w:line="240" w:lineRule="auto"/>
      </w:pPr>
      <w:r>
        <w:separator/>
      </w:r>
    </w:p>
  </w:endnote>
  <w:endnote w:type="continuationSeparator" w:id="0">
    <w:p w:rsidR="0026606E" w:rsidRDefault="0026606E" w:rsidP="0026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6E" w:rsidRDefault="0026606E" w:rsidP="0026606E">
      <w:pPr>
        <w:spacing w:after="0" w:line="240" w:lineRule="auto"/>
      </w:pPr>
      <w:r>
        <w:separator/>
      </w:r>
    </w:p>
  </w:footnote>
  <w:footnote w:type="continuationSeparator" w:id="0">
    <w:p w:rsidR="0026606E" w:rsidRDefault="0026606E" w:rsidP="00266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6E" w:rsidRPr="0026606E" w:rsidRDefault="0026606E" w:rsidP="0026606E">
    <w:pPr>
      <w:pStyle w:val="Header"/>
      <w:jc w:val="right"/>
      <w:rPr>
        <w:rFonts w:ascii="Verdana" w:hAnsi="Verdana"/>
      </w:rPr>
    </w:pPr>
    <w:r w:rsidRPr="0026606E">
      <w:rPr>
        <w:rFonts w:ascii="Verdana" w:hAnsi="Verdana"/>
      </w:rPr>
      <w:t>Outreach and Enrollment Assistance Coordinator – Sample A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660"/>
    <w:multiLevelType w:val="hybridMultilevel"/>
    <w:tmpl w:val="361A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91496"/>
    <w:multiLevelType w:val="hybridMultilevel"/>
    <w:tmpl w:val="F3104694"/>
    <w:lvl w:ilvl="0" w:tplc="4AF067F2">
      <w:start w:val="5"/>
      <w:numFmt w:val="upperRoman"/>
      <w:lvlText w:val="%1."/>
      <w:lvlJc w:val="left"/>
      <w:pPr>
        <w:tabs>
          <w:tab w:val="num" w:pos="72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55A67"/>
    <w:multiLevelType w:val="hybridMultilevel"/>
    <w:tmpl w:val="2AE608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EA20FF"/>
    <w:multiLevelType w:val="hybridMultilevel"/>
    <w:tmpl w:val="2ED4CCB2"/>
    <w:lvl w:ilvl="0" w:tplc="0409000F">
      <w:start w:val="1"/>
      <w:numFmt w:val="decimal"/>
      <w:lvlText w:val="%1."/>
      <w:lvlJc w:val="left"/>
      <w:pPr>
        <w:ind w:left="360" w:hanging="360"/>
      </w:pPr>
    </w:lvl>
    <w:lvl w:ilvl="1" w:tplc="6A64FBE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F3508E"/>
    <w:multiLevelType w:val="singleLevel"/>
    <w:tmpl w:val="03148EBC"/>
    <w:lvl w:ilvl="0">
      <w:start w:val="6"/>
      <w:numFmt w:val="upperRoman"/>
      <w:pStyle w:val="Heading4"/>
      <w:lvlText w:val="%1."/>
      <w:lvlJc w:val="left"/>
      <w:pPr>
        <w:tabs>
          <w:tab w:val="num" w:pos="720"/>
        </w:tabs>
        <w:ind w:left="360" w:hanging="360"/>
      </w:pPr>
      <w:rPr>
        <w:rFonts w:hint="default"/>
        <w:b/>
      </w:rPr>
    </w:lvl>
  </w:abstractNum>
  <w:abstractNum w:abstractNumId="5">
    <w:nsid w:val="537452C3"/>
    <w:multiLevelType w:val="hybridMultilevel"/>
    <w:tmpl w:val="8B16364A"/>
    <w:lvl w:ilvl="0" w:tplc="26E6D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471FB4"/>
    <w:multiLevelType w:val="hybridMultilevel"/>
    <w:tmpl w:val="F704E8C4"/>
    <w:lvl w:ilvl="0" w:tplc="04090019">
      <w:start w:val="1"/>
      <w:numFmt w:val="lowerLetter"/>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64891E84"/>
    <w:multiLevelType w:val="hybridMultilevel"/>
    <w:tmpl w:val="CA96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97E39"/>
    <w:multiLevelType w:val="singleLevel"/>
    <w:tmpl w:val="32F09D6A"/>
    <w:lvl w:ilvl="0">
      <w:start w:val="4"/>
      <w:numFmt w:val="upperRoman"/>
      <w:pStyle w:val="Heading3"/>
      <w:lvlText w:val="%1."/>
      <w:lvlJc w:val="left"/>
      <w:pPr>
        <w:tabs>
          <w:tab w:val="num" w:pos="720"/>
        </w:tabs>
        <w:ind w:left="720" w:hanging="720"/>
      </w:pPr>
      <w:rPr>
        <w:rFonts w:hint="default"/>
        <w:b/>
      </w:rPr>
    </w:lvl>
  </w:abstractNum>
  <w:abstractNum w:abstractNumId="9">
    <w:nsid w:val="72AD28F4"/>
    <w:multiLevelType w:val="hybridMultilevel"/>
    <w:tmpl w:val="5E6021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B25B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2"/>
  </w:num>
  <w:num w:numId="4">
    <w:abstractNumId w:val="9"/>
  </w:num>
  <w:num w:numId="5">
    <w:abstractNumId w:val="1"/>
  </w:num>
  <w:num w:numId="6">
    <w:abstractNumId w:val="6"/>
  </w:num>
  <w:num w:numId="7">
    <w:abstractNumId w:val="5"/>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CD"/>
    <w:rsid w:val="00054254"/>
    <w:rsid w:val="0026606E"/>
    <w:rsid w:val="00370242"/>
    <w:rsid w:val="00850ECD"/>
    <w:rsid w:val="00C2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50ECD"/>
    <w:pPr>
      <w:keepNext/>
      <w:numPr>
        <w:numId w:val="1"/>
      </w:numPr>
      <w:spacing w:after="0" w:line="240" w:lineRule="auto"/>
      <w:outlineLvl w:val="2"/>
    </w:pPr>
    <w:rPr>
      <w:rFonts w:ascii="Verdana" w:eastAsia="Times New Roman" w:hAnsi="Verdana" w:cs="Times New Roman"/>
      <w:b/>
      <w:caps/>
      <w:sz w:val="18"/>
      <w:szCs w:val="20"/>
    </w:rPr>
  </w:style>
  <w:style w:type="paragraph" w:styleId="Heading4">
    <w:name w:val="heading 4"/>
    <w:basedOn w:val="Normal"/>
    <w:next w:val="Normal"/>
    <w:link w:val="Heading4Char"/>
    <w:qFormat/>
    <w:rsid w:val="00850ECD"/>
    <w:pPr>
      <w:keepNext/>
      <w:numPr>
        <w:numId w:val="2"/>
      </w:numPr>
      <w:spacing w:after="0" w:line="240" w:lineRule="auto"/>
      <w:outlineLvl w:val="3"/>
    </w:pPr>
    <w:rPr>
      <w:rFonts w:ascii="Verdana" w:eastAsia="Times New Roman" w:hAnsi="Verdana"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0ECD"/>
    <w:rPr>
      <w:rFonts w:ascii="Verdana" w:eastAsia="Times New Roman" w:hAnsi="Verdana" w:cs="Times New Roman"/>
      <w:b/>
      <w:caps/>
      <w:sz w:val="18"/>
      <w:szCs w:val="20"/>
    </w:rPr>
  </w:style>
  <w:style w:type="character" w:customStyle="1" w:styleId="Heading4Char">
    <w:name w:val="Heading 4 Char"/>
    <w:basedOn w:val="DefaultParagraphFont"/>
    <w:link w:val="Heading4"/>
    <w:rsid w:val="00850ECD"/>
    <w:rPr>
      <w:rFonts w:ascii="Verdana" w:eastAsia="Times New Roman" w:hAnsi="Verdana" w:cs="Times New Roman"/>
      <w:b/>
      <w:sz w:val="18"/>
      <w:szCs w:val="20"/>
    </w:rPr>
  </w:style>
  <w:style w:type="paragraph" w:styleId="ListParagraph">
    <w:name w:val="List Paragraph"/>
    <w:basedOn w:val="Normal"/>
    <w:uiPriority w:val="34"/>
    <w:qFormat/>
    <w:rsid w:val="00850ECD"/>
    <w:pPr>
      <w:ind w:left="720"/>
      <w:contextualSpacing/>
    </w:pPr>
    <w:rPr>
      <w:rFonts w:ascii="Calibri" w:eastAsia="Calibri" w:hAnsi="Calibri" w:cs="Times New Roman"/>
    </w:rPr>
  </w:style>
  <w:style w:type="paragraph" w:styleId="Header">
    <w:name w:val="header"/>
    <w:basedOn w:val="Normal"/>
    <w:link w:val="HeaderChar"/>
    <w:uiPriority w:val="99"/>
    <w:unhideWhenUsed/>
    <w:rsid w:val="00266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6E"/>
  </w:style>
  <w:style w:type="paragraph" w:styleId="Footer">
    <w:name w:val="footer"/>
    <w:basedOn w:val="Normal"/>
    <w:link w:val="FooterChar"/>
    <w:uiPriority w:val="99"/>
    <w:unhideWhenUsed/>
    <w:rsid w:val="00266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50ECD"/>
    <w:pPr>
      <w:keepNext/>
      <w:numPr>
        <w:numId w:val="1"/>
      </w:numPr>
      <w:spacing w:after="0" w:line="240" w:lineRule="auto"/>
      <w:outlineLvl w:val="2"/>
    </w:pPr>
    <w:rPr>
      <w:rFonts w:ascii="Verdana" w:eastAsia="Times New Roman" w:hAnsi="Verdana" w:cs="Times New Roman"/>
      <w:b/>
      <w:caps/>
      <w:sz w:val="18"/>
      <w:szCs w:val="20"/>
    </w:rPr>
  </w:style>
  <w:style w:type="paragraph" w:styleId="Heading4">
    <w:name w:val="heading 4"/>
    <w:basedOn w:val="Normal"/>
    <w:next w:val="Normal"/>
    <w:link w:val="Heading4Char"/>
    <w:qFormat/>
    <w:rsid w:val="00850ECD"/>
    <w:pPr>
      <w:keepNext/>
      <w:numPr>
        <w:numId w:val="2"/>
      </w:numPr>
      <w:spacing w:after="0" w:line="240" w:lineRule="auto"/>
      <w:outlineLvl w:val="3"/>
    </w:pPr>
    <w:rPr>
      <w:rFonts w:ascii="Verdana" w:eastAsia="Times New Roman" w:hAnsi="Verdana"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0ECD"/>
    <w:rPr>
      <w:rFonts w:ascii="Verdana" w:eastAsia="Times New Roman" w:hAnsi="Verdana" w:cs="Times New Roman"/>
      <w:b/>
      <w:caps/>
      <w:sz w:val="18"/>
      <w:szCs w:val="20"/>
    </w:rPr>
  </w:style>
  <w:style w:type="character" w:customStyle="1" w:styleId="Heading4Char">
    <w:name w:val="Heading 4 Char"/>
    <w:basedOn w:val="DefaultParagraphFont"/>
    <w:link w:val="Heading4"/>
    <w:rsid w:val="00850ECD"/>
    <w:rPr>
      <w:rFonts w:ascii="Verdana" w:eastAsia="Times New Roman" w:hAnsi="Verdana" w:cs="Times New Roman"/>
      <w:b/>
      <w:sz w:val="18"/>
      <w:szCs w:val="20"/>
    </w:rPr>
  </w:style>
  <w:style w:type="paragraph" w:styleId="ListParagraph">
    <w:name w:val="List Paragraph"/>
    <w:basedOn w:val="Normal"/>
    <w:uiPriority w:val="34"/>
    <w:qFormat/>
    <w:rsid w:val="00850ECD"/>
    <w:pPr>
      <w:ind w:left="720"/>
      <w:contextualSpacing/>
    </w:pPr>
    <w:rPr>
      <w:rFonts w:ascii="Calibri" w:eastAsia="Calibri" w:hAnsi="Calibri" w:cs="Times New Roman"/>
    </w:rPr>
  </w:style>
  <w:style w:type="paragraph" w:styleId="Header">
    <w:name w:val="header"/>
    <w:basedOn w:val="Normal"/>
    <w:link w:val="HeaderChar"/>
    <w:uiPriority w:val="99"/>
    <w:unhideWhenUsed/>
    <w:rsid w:val="00266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6E"/>
  </w:style>
  <w:style w:type="paragraph" w:styleId="Footer">
    <w:name w:val="footer"/>
    <w:basedOn w:val="Normal"/>
    <w:link w:val="FooterChar"/>
    <w:uiPriority w:val="99"/>
    <w:unhideWhenUsed/>
    <w:rsid w:val="00266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2887</Characters>
  <Application>Microsoft Office Word</Application>
  <DocSecurity>0</DocSecurity>
  <Lines>24</Lines>
  <Paragraphs>6</Paragraphs>
  <ScaleCrop>false</ScaleCrop>
  <Company>Microsoft</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4</cp:revision>
  <dcterms:created xsi:type="dcterms:W3CDTF">2017-05-16T19:14:00Z</dcterms:created>
  <dcterms:modified xsi:type="dcterms:W3CDTF">2017-09-15T20:20:00Z</dcterms:modified>
</cp:coreProperties>
</file>