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76" w:rsidRPr="0044184B" w:rsidRDefault="00A52376">
      <w:pPr>
        <w:pStyle w:val="Heading1"/>
        <w:rPr>
          <w:rFonts w:ascii="Verdana" w:hAnsi="Verdana"/>
        </w:rPr>
      </w:pPr>
      <w:r w:rsidRPr="0044184B">
        <w:rPr>
          <w:rFonts w:ascii="Verdana" w:hAnsi="Verdana"/>
        </w:rPr>
        <w:tab/>
      </w:r>
      <w:smartTag w:uri="urn:schemas-microsoft-com:office:smarttags" w:element="stockticker">
        <w:r w:rsidRPr="0044184B">
          <w:rPr>
            <w:rFonts w:ascii="Verdana" w:hAnsi="Verdana"/>
          </w:rPr>
          <w:t>JOB</w:t>
        </w:r>
      </w:smartTag>
      <w:r w:rsidRPr="0044184B">
        <w:rPr>
          <w:rFonts w:ascii="Verdana" w:hAnsi="Verdana"/>
        </w:rPr>
        <w:t xml:space="preserve"> SUMMARY</w:t>
      </w:r>
    </w:p>
    <w:tbl>
      <w:tblPr>
        <w:tblW w:w="10098" w:type="dxa"/>
        <w:tblInd w:w="-67" w:type="dxa"/>
        <w:tblLayout w:type="fixed"/>
        <w:tblCellMar>
          <w:left w:w="120" w:type="dxa"/>
          <w:right w:w="120" w:type="dxa"/>
        </w:tblCellMar>
        <w:tblLook w:val="0000" w:firstRow="0" w:lastRow="0" w:firstColumn="0" w:lastColumn="0" w:noHBand="0" w:noVBand="0"/>
      </w:tblPr>
      <w:tblGrid>
        <w:gridCol w:w="10098"/>
      </w:tblGrid>
      <w:tr w:rsidR="00A52376" w:rsidRPr="0044184B" w:rsidTr="005A133A">
        <w:trPr>
          <w:cantSplit/>
        </w:trPr>
        <w:tc>
          <w:tcPr>
            <w:tcW w:w="10098" w:type="dxa"/>
            <w:tcBorders>
              <w:top w:val="double" w:sz="6" w:space="0" w:color="auto"/>
              <w:left w:val="double" w:sz="6" w:space="0" w:color="auto"/>
              <w:bottom w:val="double" w:sz="6" w:space="0" w:color="auto"/>
              <w:right w:val="double" w:sz="6" w:space="0" w:color="auto"/>
            </w:tcBorders>
          </w:tcPr>
          <w:p w:rsidR="00A52376" w:rsidRPr="0044184B" w:rsidRDefault="002F4DE0" w:rsidP="008D3E99">
            <w:pPr>
              <w:tabs>
                <w:tab w:val="left" w:pos="-720"/>
              </w:tabs>
              <w:rPr>
                <w:rFonts w:ascii="Verdana" w:hAnsi="Verdana"/>
                <w:bCs/>
              </w:rPr>
            </w:pPr>
            <w:r w:rsidRPr="0044184B">
              <w:rPr>
                <w:rFonts w:ascii="Verdana" w:hAnsi="Verdana"/>
                <w:bCs/>
              </w:rPr>
              <w:t xml:space="preserve">The </w:t>
            </w:r>
            <w:r w:rsidR="0044184B" w:rsidRPr="0044184B">
              <w:rPr>
                <w:rFonts w:ascii="Verdana" w:hAnsi="Verdana"/>
                <w:bCs/>
              </w:rPr>
              <w:t>QI Director</w:t>
            </w:r>
            <w:r w:rsidR="00F41873" w:rsidRPr="0044184B">
              <w:rPr>
                <w:rFonts w:ascii="Verdana" w:hAnsi="Verdana"/>
                <w:bCs/>
              </w:rPr>
              <w:t xml:space="preserve"> </w:t>
            </w:r>
            <w:r w:rsidR="00996255" w:rsidRPr="0044184B">
              <w:rPr>
                <w:rFonts w:ascii="Verdana" w:hAnsi="Verdana"/>
                <w:bCs/>
              </w:rPr>
              <w:t xml:space="preserve">directs all efforts related to Quality Assurance, </w:t>
            </w:r>
            <w:r w:rsidR="00197C7D" w:rsidRPr="0044184B">
              <w:rPr>
                <w:rFonts w:ascii="Verdana" w:hAnsi="Verdana"/>
                <w:bCs/>
              </w:rPr>
              <w:t xml:space="preserve">Risk Management, </w:t>
            </w:r>
            <w:r w:rsidR="00996255" w:rsidRPr="0044184B">
              <w:rPr>
                <w:rFonts w:ascii="Verdana" w:hAnsi="Verdana"/>
                <w:bCs/>
              </w:rPr>
              <w:t xml:space="preserve">Corporate Compliance, and Accreditation with The Joint Commission, </w:t>
            </w:r>
            <w:r w:rsidR="0074780E" w:rsidRPr="0044184B">
              <w:rPr>
                <w:rFonts w:ascii="Verdana" w:hAnsi="Verdana"/>
                <w:bCs/>
              </w:rPr>
              <w:t>National Committee for Quality Assurance (</w:t>
            </w:r>
            <w:r w:rsidR="00996255" w:rsidRPr="0044184B">
              <w:rPr>
                <w:rFonts w:ascii="Verdana" w:hAnsi="Verdana"/>
                <w:bCs/>
              </w:rPr>
              <w:t>NCQA</w:t>
            </w:r>
            <w:r w:rsidR="0074780E" w:rsidRPr="0044184B">
              <w:rPr>
                <w:rFonts w:ascii="Verdana" w:hAnsi="Verdana"/>
                <w:bCs/>
              </w:rPr>
              <w:t>)</w:t>
            </w:r>
            <w:r w:rsidR="00996255" w:rsidRPr="0044184B">
              <w:rPr>
                <w:rFonts w:ascii="Verdana" w:hAnsi="Verdana"/>
                <w:bCs/>
              </w:rPr>
              <w:t xml:space="preserve">, and Meaningful Use Standards.  </w:t>
            </w:r>
            <w:r w:rsidR="00A52376" w:rsidRPr="0044184B">
              <w:rPr>
                <w:rFonts w:ascii="Verdana" w:hAnsi="Verdana"/>
                <w:bCs/>
              </w:rPr>
              <w:t xml:space="preserve"> </w:t>
            </w:r>
            <w:r w:rsidR="00996255" w:rsidRPr="0044184B">
              <w:rPr>
                <w:rFonts w:ascii="Verdana" w:hAnsi="Verdana"/>
                <w:bCs/>
              </w:rPr>
              <w:t>This position is a member of the Executive Leadership Team, and r</w:t>
            </w:r>
            <w:r w:rsidR="004E7C57" w:rsidRPr="0044184B">
              <w:rPr>
                <w:rFonts w:ascii="Verdana" w:hAnsi="Verdana"/>
                <w:bCs/>
              </w:rPr>
              <w:t>eports on regular intervals to C</w:t>
            </w:r>
            <w:r w:rsidR="00996255" w:rsidRPr="0044184B">
              <w:rPr>
                <w:rFonts w:ascii="Verdana" w:hAnsi="Verdana"/>
                <w:bCs/>
              </w:rPr>
              <w:t>linic Leaders, the Board of Directors, the Quality Committee, the Compliance Committee</w:t>
            </w:r>
            <w:r w:rsidR="001B3DCD" w:rsidRPr="0044184B">
              <w:rPr>
                <w:rFonts w:ascii="Verdana" w:hAnsi="Verdana"/>
                <w:bCs/>
              </w:rPr>
              <w:t>, and</w:t>
            </w:r>
            <w:r w:rsidR="00996255" w:rsidRPr="0044184B">
              <w:rPr>
                <w:rFonts w:ascii="Verdana" w:hAnsi="Verdana"/>
                <w:bCs/>
              </w:rPr>
              <w:t xml:space="preserve"> the Environment of Care Committee.  This position ma</w:t>
            </w:r>
            <w:r w:rsidR="002E4072" w:rsidRPr="0044184B">
              <w:rPr>
                <w:rFonts w:ascii="Verdana" w:hAnsi="Verdana"/>
                <w:bCs/>
              </w:rPr>
              <w:t>intains and ensures continuou</w:t>
            </w:r>
            <w:r w:rsidR="00996255" w:rsidRPr="0044184B">
              <w:rPr>
                <w:rFonts w:ascii="Verdana" w:hAnsi="Verdana"/>
                <w:bCs/>
              </w:rPr>
              <w:t xml:space="preserve">s </w:t>
            </w:r>
            <w:r w:rsidR="001B3DCD" w:rsidRPr="0044184B">
              <w:rPr>
                <w:rFonts w:ascii="Verdana" w:hAnsi="Verdana"/>
                <w:bCs/>
              </w:rPr>
              <w:t>compliance with</w:t>
            </w:r>
            <w:r w:rsidR="00996255" w:rsidRPr="0044184B">
              <w:rPr>
                <w:rFonts w:ascii="Verdana" w:hAnsi="Verdana"/>
                <w:bCs/>
              </w:rPr>
              <w:t xml:space="preserve"> the Coordinated Quality Improvement Program (CQIP).</w:t>
            </w:r>
          </w:p>
        </w:tc>
      </w:tr>
    </w:tbl>
    <w:p w:rsidR="00A52376" w:rsidRPr="0044184B" w:rsidRDefault="00A52376">
      <w:pPr>
        <w:rPr>
          <w:rFonts w:ascii="Verdana" w:hAnsi="Verdana"/>
        </w:rPr>
      </w:pPr>
    </w:p>
    <w:p w:rsidR="00A52376" w:rsidRPr="0044184B" w:rsidRDefault="00A52376">
      <w:pPr>
        <w:pStyle w:val="Heading2"/>
        <w:rPr>
          <w:rFonts w:ascii="Verdana" w:hAnsi="Verdana"/>
          <w:sz w:val="24"/>
        </w:rPr>
      </w:pPr>
      <w:r w:rsidRPr="0044184B">
        <w:rPr>
          <w:rFonts w:ascii="Verdana" w:hAnsi="Verdana"/>
          <w:sz w:val="24"/>
        </w:rPr>
        <w:t xml:space="preserve">PRIMARY </w:t>
      </w:r>
      <w:smartTag w:uri="urn:schemas-microsoft-com:office:smarttags" w:element="stockticker">
        <w:r w:rsidRPr="0044184B">
          <w:rPr>
            <w:rFonts w:ascii="Verdana" w:hAnsi="Verdana"/>
            <w:sz w:val="24"/>
          </w:rPr>
          <w:t>JOB</w:t>
        </w:r>
      </w:smartTag>
      <w:r w:rsidRPr="0044184B">
        <w:rPr>
          <w:rFonts w:ascii="Verdana" w:hAnsi="Verdana"/>
          <w:sz w:val="24"/>
        </w:rPr>
        <w:t xml:space="preserve"> DUTIES</w:t>
      </w:r>
    </w:p>
    <w:p w:rsidR="00A52376" w:rsidRPr="0044184B" w:rsidRDefault="00A52376">
      <w:pPr>
        <w:tabs>
          <w:tab w:val="left" w:pos="748"/>
        </w:tabs>
        <w:ind w:left="748" w:hanging="374"/>
        <w:jc w:val="center"/>
        <w:rPr>
          <w:rFonts w:ascii="Verdana" w:hAnsi="Verdana"/>
        </w:rPr>
      </w:pPr>
    </w:p>
    <w:p w:rsidR="00197C7D" w:rsidRPr="0044184B" w:rsidRDefault="00197C7D" w:rsidP="00197C7D">
      <w:pPr>
        <w:numPr>
          <w:ilvl w:val="0"/>
          <w:numId w:val="8"/>
        </w:numPr>
        <w:tabs>
          <w:tab w:val="left" w:pos="748"/>
          <w:tab w:val="center" w:pos="4680"/>
        </w:tabs>
        <w:spacing w:after="80"/>
        <w:ind w:left="748" w:hanging="374"/>
        <w:jc w:val="both"/>
        <w:rPr>
          <w:rFonts w:ascii="Verdana" w:hAnsi="Verdana"/>
        </w:rPr>
      </w:pPr>
      <w:r w:rsidRPr="0044184B">
        <w:rPr>
          <w:rFonts w:ascii="Verdana" w:hAnsi="Verdana"/>
        </w:rPr>
        <w:t>Direct</w:t>
      </w:r>
      <w:r w:rsidR="004E7C57" w:rsidRPr="0044184B">
        <w:rPr>
          <w:rFonts w:ascii="Verdana" w:hAnsi="Verdana"/>
        </w:rPr>
        <w:t>s</w:t>
      </w:r>
      <w:r w:rsidRPr="0044184B">
        <w:rPr>
          <w:rFonts w:ascii="Verdana" w:hAnsi="Verdana"/>
        </w:rPr>
        <w:t xml:space="preserve"> all efforts related to Quality Assurance</w:t>
      </w:r>
      <w:r w:rsidR="004E7C57" w:rsidRPr="0044184B">
        <w:rPr>
          <w:rFonts w:ascii="Verdana" w:hAnsi="Verdana"/>
        </w:rPr>
        <w:t>,</w:t>
      </w:r>
      <w:r w:rsidRPr="0044184B">
        <w:rPr>
          <w:rFonts w:ascii="Verdana" w:hAnsi="Verdana"/>
        </w:rPr>
        <w:t xml:space="preserve"> including:</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Employ</w:t>
      </w:r>
      <w:r w:rsidR="004E7C57" w:rsidRPr="0044184B">
        <w:rPr>
          <w:rFonts w:ascii="Verdana" w:hAnsi="Verdana"/>
        </w:rPr>
        <w:t>s</w:t>
      </w:r>
      <w:r w:rsidRPr="0044184B">
        <w:rPr>
          <w:rFonts w:ascii="Verdana" w:hAnsi="Verdana"/>
        </w:rPr>
        <w:t xml:space="preserve"> the Model for Improvement widely within the clinic as the standard tool for Performance Improvement activities.</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Maintain</w:t>
      </w:r>
      <w:r w:rsidR="004E7C57" w:rsidRPr="0044184B">
        <w:rPr>
          <w:rFonts w:ascii="Verdana" w:hAnsi="Verdana"/>
        </w:rPr>
        <w:t>s</w:t>
      </w:r>
      <w:r w:rsidRPr="0044184B">
        <w:rPr>
          <w:rFonts w:ascii="Verdana" w:hAnsi="Verdana"/>
        </w:rPr>
        <w:t xml:space="preserve"> Critical Recall system.</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Initiate</w:t>
      </w:r>
      <w:r w:rsidR="004E7C57" w:rsidRPr="0044184B">
        <w:rPr>
          <w:rFonts w:ascii="Verdana" w:hAnsi="Verdana"/>
        </w:rPr>
        <w:t>s</w:t>
      </w:r>
      <w:r w:rsidRPr="0044184B">
        <w:rPr>
          <w:rFonts w:ascii="Verdana" w:hAnsi="Verdana"/>
        </w:rPr>
        <w:t xml:space="preserve"> Performance Improvement Projects that target areas in need of improvement.</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Monitor</w:t>
      </w:r>
      <w:r w:rsidR="004E7C57" w:rsidRPr="0044184B">
        <w:rPr>
          <w:rFonts w:ascii="Verdana" w:hAnsi="Verdana"/>
        </w:rPr>
        <w:t xml:space="preserve">s active PI Projects </w:t>
      </w:r>
      <w:r w:rsidRPr="0044184B">
        <w:rPr>
          <w:rFonts w:ascii="Verdana" w:hAnsi="Verdana"/>
        </w:rPr>
        <w:t>and close</w:t>
      </w:r>
      <w:r w:rsidR="004E7C57" w:rsidRPr="0044184B">
        <w:rPr>
          <w:rFonts w:ascii="Verdana" w:hAnsi="Verdana"/>
        </w:rPr>
        <w:t>s</w:t>
      </w:r>
      <w:r w:rsidRPr="0044184B">
        <w:rPr>
          <w:rFonts w:ascii="Verdana" w:hAnsi="Verdana"/>
        </w:rPr>
        <w:t xml:space="preserve"> completed projects when the stated purpose is accomplished.  Maintain</w:t>
      </w:r>
      <w:r w:rsidR="004E7C57" w:rsidRPr="0044184B">
        <w:rPr>
          <w:rFonts w:ascii="Verdana" w:hAnsi="Verdana"/>
        </w:rPr>
        <w:t>s</w:t>
      </w:r>
      <w:r w:rsidRPr="0044184B">
        <w:rPr>
          <w:rFonts w:ascii="Verdana" w:hAnsi="Verdana"/>
        </w:rPr>
        <w:t xml:space="preserve"> good documentation of completed PI Projects.  Publish</w:t>
      </w:r>
      <w:r w:rsidR="004E7C57" w:rsidRPr="0044184B">
        <w:rPr>
          <w:rFonts w:ascii="Verdana" w:hAnsi="Verdana"/>
        </w:rPr>
        <w:t>es</w:t>
      </w:r>
      <w:r w:rsidRPr="0044184B">
        <w:rPr>
          <w:rFonts w:ascii="Verdana" w:hAnsi="Verdana"/>
        </w:rPr>
        <w:t xml:space="preserve"> and promote</w:t>
      </w:r>
      <w:r w:rsidR="004E7C57" w:rsidRPr="0044184B">
        <w:rPr>
          <w:rFonts w:ascii="Verdana" w:hAnsi="Verdana"/>
        </w:rPr>
        <w:t>s</w:t>
      </w:r>
      <w:r w:rsidRPr="0044184B">
        <w:rPr>
          <w:rFonts w:ascii="Verdana" w:hAnsi="Verdana"/>
        </w:rPr>
        <w:t xml:space="preserve"> completed PI Projects to promote awareness and team spirit.</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Establish</w:t>
      </w:r>
      <w:r w:rsidR="004E7C57" w:rsidRPr="0044184B">
        <w:rPr>
          <w:rFonts w:ascii="Verdana" w:hAnsi="Verdana"/>
        </w:rPr>
        <w:t>es</w:t>
      </w:r>
      <w:r w:rsidRPr="0044184B">
        <w:rPr>
          <w:rFonts w:ascii="Verdana" w:hAnsi="Verdana"/>
        </w:rPr>
        <w:t xml:space="preserve"> measures to monitor clinical quality.  Work</w:t>
      </w:r>
      <w:r w:rsidR="004E7C57" w:rsidRPr="0044184B">
        <w:rPr>
          <w:rFonts w:ascii="Verdana" w:hAnsi="Verdana"/>
        </w:rPr>
        <w:t>s</w:t>
      </w:r>
      <w:r w:rsidRPr="0044184B">
        <w:rPr>
          <w:rFonts w:ascii="Verdana" w:hAnsi="Verdana"/>
        </w:rPr>
        <w:t xml:space="preserve"> with the Business Analyst to publish measures for easy access by stakeholders.  Raise</w:t>
      </w:r>
      <w:r w:rsidR="004E7C57" w:rsidRPr="0044184B">
        <w:rPr>
          <w:rFonts w:ascii="Verdana" w:hAnsi="Verdana"/>
        </w:rPr>
        <w:t>s</w:t>
      </w:r>
      <w:r w:rsidRPr="0044184B">
        <w:rPr>
          <w:rFonts w:ascii="Verdana" w:hAnsi="Verdana"/>
        </w:rPr>
        <w:t xml:space="preserve"> awareness around measures in need of additional attention.</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Maintain</w:t>
      </w:r>
      <w:r w:rsidR="004E7C57" w:rsidRPr="0044184B">
        <w:rPr>
          <w:rFonts w:ascii="Verdana" w:hAnsi="Verdana"/>
        </w:rPr>
        <w:t>s</w:t>
      </w:r>
      <w:r w:rsidRPr="0044184B">
        <w:rPr>
          <w:rFonts w:ascii="Verdana" w:hAnsi="Verdana"/>
        </w:rPr>
        <w:t xml:space="preserve"> and monitor</w:t>
      </w:r>
      <w:r w:rsidR="004E7C57" w:rsidRPr="0044184B">
        <w:rPr>
          <w:rFonts w:ascii="Verdana" w:hAnsi="Verdana"/>
        </w:rPr>
        <w:t>s</w:t>
      </w:r>
      <w:r w:rsidRPr="0044184B">
        <w:rPr>
          <w:rFonts w:ascii="Verdana" w:hAnsi="Verdana"/>
        </w:rPr>
        <w:t xml:space="preserve"> adherence to the CQIP as filed with the State.</w:t>
      </w:r>
    </w:p>
    <w:p w:rsidR="00CA680F" w:rsidRPr="0044184B" w:rsidRDefault="00CA680F">
      <w:pPr>
        <w:numPr>
          <w:ilvl w:val="0"/>
          <w:numId w:val="8"/>
        </w:numPr>
        <w:tabs>
          <w:tab w:val="left" w:pos="748"/>
          <w:tab w:val="center" w:pos="4680"/>
        </w:tabs>
        <w:spacing w:after="80"/>
        <w:ind w:left="748" w:hanging="374"/>
        <w:jc w:val="both"/>
        <w:rPr>
          <w:rFonts w:ascii="Verdana" w:hAnsi="Verdana"/>
        </w:rPr>
      </w:pPr>
      <w:r w:rsidRPr="0044184B">
        <w:rPr>
          <w:rFonts w:ascii="Verdana" w:hAnsi="Verdana"/>
        </w:rPr>
        <w:t>Direct</w:t>
      </w:r>
      <w:r w:rsidR="004E7C57" w:rsidRPr="0044184B">
        <w:rPr>
          <w:rFonts w:ascii="Verdana" w:hAnsi="Verdana"/>
        </w:rPr>
        <w:t>s</w:t>
      </w:r>
      <w:r w:rsidRPr="0044184B">
        <w:rPr>
          <w:rFonts w:ascii="Verdana" w:hAnsi="Verdana"/>
        </w:rPr>
        <w:t xml:space="preserve"> all efforts related to Risk Management, including:</w:t>
      </w:r>
    </w:p>
    <w:p w:rsidR="00CA680F" w:rsidRPr="0044184B" w:rsidRDefault="00CA680F" w:rsidP="00CA680F">
      <w:pPr>
        <w:numPr>
          <w:ilvl w:val="1"/>
          <w:numId w:val="8"/>
        </w:numPr>
        <w:tabs>
          <w:tab w:val="left" w:pos="748"/>
          <w:tab w:val="center" w:pos="4680"/>
        </w:tabs>
        <w:spacing w:after="80"/>
        <w:jc w:val="both"/>
        <w:rPr>
          <w:rFonts w:ascii="Verdana" w:hAnsi="Verdana"/>
        </w:rPr>
      </w:pPr>
      <w:r w:rsidRPr="0044184B">
        <w:rPr>
          <w:rFonts w:ascii="Verdana" w:hAnsi="Verdana"/>
        </w:rPr>
        <w:t>Review</w:t>
      </w:r>
      <w:r w:rsidR="004E7C57" w:rsidRPr="0044184B">
        <w:rPr>
          <w:rFonts w:ascii="Verdana" w:hAnsi="Verdana"/>
        </w:rPr>
        <w:t>s</w:t>
      </w:r>
      <w:r w:rsidRPr="0044184B">
        <w:rPr>
          <w:rFonts w:ascii="Verdana" w:hAnsi="Verdana"/>
        </w:rPr>
        <w:t xml:space="preserve"> Incident Reports, and seek</w:t>
      </w:r>
      <w:r w:rsidR="004E7C57" w:rsidRPr="0044184B">
        <w:rPr>
          <w:rFonts w:ascii="Verdana" w:hAnsi="Verdana"/>
        </w:rPr>
        <w:t>s</w:t>
      </w:r>
      <w:r w:rsidRPr="0044184B">
        <w:rPr>
          <w:rFonts w:ascii="Verdana" w:hAnsi="Verdana"/>
        </w:rPr>
        <w:t xml:space="preserve"> reasonable resolution with impacted parties for incidents resulting from errors propagated by clinic staff.</w:t>
      </w:r>
    </w:p>
    <w:p w:rsidR="00CA680F" w:rsidRPr="0044184B" w:rsidRDefault="00CA680F" w:rsidP="00CA680F">
      <w:pPr>
        <w:numPr>
          <w:ilvl w:val="1"/>
          <w:numId w:val="8"/>
        </w:numPr>
        <w:tabs>
          <w:tab w:val="left" w:pos="748"/>
          <w:tab w:val="center" w:pos="4680"/>
        </w:tabs>
        <w:spacing w:after="80"/>
        <w:jc w:val="both"/>
        <w:rPr>
          <w:rFonts w:ascii="Verdana" w:hAnsi="Verdana"/>
        </w:rPr>
      </w:pPr>
      <w:r w:rsidRPr="0044184B">
        <w:rPr>
          <w:rFonts w:ascii="Verdana" w:hAnsi="Verdana"/>
        </w:rPr>
        <w:t>Obtain</w:t>
      </w:r>
      <w:r w:rsidR="004E7C57" w:rsidRPr="0044184B">
        <w:rPr>
          <w:rFonts w:ascii="Verdana" w:hAnsi="Verdana"/>
        </w:rPr>
        <w:t>s</w:t>
      </w:r>
      <w:r w:rsidRPr="0044184B">
        <w:rPr>
          <w:rFonts w:ascii="Verdana" w:hAnsi="Verdana"/>
        </w:rPr>
        <w:t xml:space="preserve"> legal counsel for potentially litigious incidents.</w:t>
      </w:r>
    </w:p>
    <w:p w:rsidR="00CA680F" w:rsidRPr="0044184B" w:rsidRDefault="00CA680F" w:rsidP="00CA680F">
      <w:pPr>
        <w:numPr>
          <w:ilvl w:val="1"/>
          <w:numId w:val="8"/>
        </w:numPr>
        <w:tabs>
          <w:tab w:val="left" w:pos="748"/>
          <w:tab w:val="center" w:pos="4680"/>
        </w:tabs>
        <w:spacing w:after="80"/>
        <w:jc w:val="both"/>
        <w:rPr>
          <w:rFonts w:ascii="Verdana" w:hAnsi="Verdana"/>
        </w:rPr>
      </w:pPr>
      <w:r w:rsidRPr="0044184B">
        <w:rPr>
          <w:rFonts w:ascii="Verdana" w:hAnsi="Verdana"/>
        </w:rPr>
        <w:t>Minimize</w:t>
      </w:r>
      <w:r w:rsidR="004E7C57" w:rsidRPr="0044184B">
        <w:rPr>
          <w:rFonts w:ascii="Verdana" w:hAnsi="Verdana"/>
        </w:rPr>
        <w:t>s</w:t>
      </w:r>
      <w:r w:rsidRPr="0044184B">
        <w:rPr>
          <w:rFonts w:ascii="Verdana" w:hAnsi="Verdana"/>
        </w:rPr>
        <w:t xml:space="preserve"> financial risk for litigious or potentially litigious incidents.</w:t>
      </w:r>
    </w:p>
    <w:p w:rsidR="00CA680F" w:rsidRPr="0044184B" w:rsidRDefault="00CA680F" w:rsidP="00CA680F">
      <w:pPr>
        <w:numPr>
          <w:ilvl w:val="2"/>
          <w:numId w:val="8"/>
        </w:numPr>
        <w:tabs>
          <w:tab w:val="left" w:pos="748"/>
          <w:tab w:val="center" w:pos="4680"/>
        </w:tabs>
        <w:spacing w:after="80"/>
        <w:jc w:val="both"/>
        <w:rPr>
          <w:rFonts w:ascii="Verdana" w:hAnsi="Verdana"/>
        </w:rPr>
      </w:pPr>
      <w:r w:rsidRPr="0044184B">
        <w:rPr>
          <w:rFonts w:ascii="Verdana" w:hAnsi="Verdana"/>
        </w:rPr>
        <w:t>Maximize</w:t>
      </w:r>
      <w:r w:rsidR="004E7C57" w:rsidRPr="0044184B">
        <w:rPr>
          <w:rFonts w:ascii="Verdana" w:hAnsi="Verdana"/>
        </w:rPr>
        <w:t>s</w:t>
      </w:r>
      <w:r w:rsidRPr="0044184B">
        <w:rPr>
          <w:rFonts w:ascii="Verdana" w:hAnsi="Verdana"/>
        </w:rPr>
        <w:t xml:space="preserve"> utilization of the FTCA program for claims filed.</w:t>
      </w:r>
    </w:p>
    <w:p w:rsidR="00CA680F" w:rsidRPr="0044184B" w:rsidRDefault="00CA680F" w:rsidP="00CA680F">
      <w:pPr>
        <w:numPr>
          <w:ilvl w:val="2"/>
          <w:numId w:val="8"/>
        </w:numPr>
        <w:tabs>
          <w:tab w:val="left" w:pos="748"/>
          <w:tab w:val="center" w:pos="4680"/>
        </w:tabs>
        <w:spacing w:after="80"/>
        <w:jc w:val="both"/>
        <w:rPr>
          <w:rFonts w:ascii="Verdana" w:hAnsi="Verdana"/>
        </w:rPr>
      </w:pPr>
      <w:r w:rsidRPr="0044184B">
        <w:rPr>
          <w:rFonts w:ascii="Verdana" w:hAnsi="Verdana"/>
        </w:rPr>
        <w:t>Maintain</w:t>
      </w:r>
      <w:r w:rsidR="004E7C57" w:rsidRPr="0044184B">
        <w:rPr>
          <w:rFonts w:ascii="Verdana" w:hAnsi="Verdana"/>
        </w:rPr>
        <w:t>s</w:t>
      </w:r>
      <w:r w:rsidRPr="0044184B">
        <w:rPr>
          <w:rFonts w:ascii="Verdana" w:hAnsi="Verdana"/>
        </w:rPr>
        <w:t xml:space="preserve"> FTCA scope of services to include </w:t>
      </w:r>
      <w:r w:rsidR="002E4072" w:rsidRPr="0044184B">
        <w:rPr>
          <w:rFonts w:ascii="Verdana" w:hAnsi="Verdana"/>
        </w:rPr>
        <w:t xml:space="preserve">as many </w:t>
      </w:r>
      <w:r w:rsidR="0044184B" w:rsidRPr="0044184B">
        <w:rPr>
          <w:rFonts w:ascii="Verdana" w:hAnsi="Verdana"/>
        </w:rPr>
        <w:t>[CHC]</w:t>
      </w:r>
      <w:r w:rsidR="002E4072" w:rsidRPr="0044184B">
        <w:rPr>
          <w:rFonts w:ascii="Verdana" w:hAnsi="Verdana"/>
        </w:rPr>
        <w:t xml:space="preserve"> services as reasonably possible.</w:t>
      </w:r>
    </w:p>
    <w:p w:rsidR="00CA680F" w:rsidRPr="0044184B" w:rsidRDefault="00CA680F" w:rsidP="00CA680F">
      <w:pPr>
        <w:numPr>
          <w:ilvl w:val="1"/>
          <w:numId w:val="8"/>
        </w:numPr>
        <w:tabs>
          <w:tab w:val="left" w:pos="748"/>
          <w:tab w:val="center" w:pos="4680"/>
        </w:tabs>
        <w:spacing w:after="80"/>
        <w:jc w:val="both"/>
        <w:rPr>
          <w:rFonts w:ascii="Verdana" w:hAnsi="Verdana"/>
        </w:rPr>
      </w:pPr>
      <w:r w:rsidRPr="0044184B">
        <w:rPr>
          <w:rFonts w:ascii="Verdana" w:hAnsi="Verdana"/>
        </w:rPr>
        <w:lastRenderedPageBreak/>
        <w:t>Obtain</w:t>
      </w:r>
      <w:r w:rsidR="004E7C57" w:rsidRPr="0044184B">
        <w:rPr>
          <w:rFonts w:ascii="Verdana" w:hAnsi="Verdana"/>
        </w:rPr>
        <w:t>s</w:t>
      </w:r>
      <w:r w:rsidRPr="0044184B">
        <w:rPr>
          <w:rFonts w:ascii="Verdana" w:hAnsi="Verdana"/>
        </w:rPr>
        <w:t xml:space="preserve"> and secure</w:t>
      </w:r>
      <w:r w:rsidR="004E7C57" w:rsidRPr="0044184B">
        <w:rPr>
          <w:rFonts w:ascii="Verdana" w:hAnsi="Verdana"/>
        </w:rPr>
        <w:t>s</w:t>
      </w:r>
      <w:r w:rsidRPr="0044184B">
        <w:rPr>
          <w:rFonts w:ascii="Verdana" w:hAnsi="Verdana"/>
        </w:rPr>
        <w:t xml:space="preserve"> all appropriate documents related to litigation.</w:t>
      </w:r>
    </w:p>
    <w:p w:rsidR="00CA680F" w:rsidRPr="0044184B" w:rsidRDefault="00CA680F" w:rsidP="00CA680F">
      <w:pPr>
        <w:numPr>
          <w:ilvl w:val="1"/>
          <w:numId w:val="8"/>
        </w:numPr>
        <w:tabs>
          <w:tab w:val="left" w:pos="748"/>
          <w:tab w:val="center" w:pos="4680"/>
        </w:tabs>
        <w:spacing w:after="80"/>
        <w:jc w:val="both"/>
        <w:rPr>
          <w:rFonts w:ascii="Verdana" w:hAnsi="Verdana"/>
        </w:rPr>
      </w:pPr>
      <w:r w:rsidRPr="0044184B">
        <w:rPr>
          <w:rFonts w:ascii="Verdana" w:hAnsi="Verdana"/>
        </w:rPr>
        <w:t>Report</w:t>
      </w:r>
      <w:r w:rsidR="004E7C57" w:rsidRPr="0044184B">
        <w:rPr>
          <w:rFonts w:ascii="Verdana" w:hAnsi="Verdana"/>
        </w:rPr>
        <w:t>s</w:t>
      </w:r>
      <w:r w:rsidRPr="0044184B">
        <w:rPr>
          <w:rFonts w:ascii="Verdana" w:hAnsi="Verdana"/>
        </w:rPr>
        <w:t xml:space="preserve"> status and possible outcomes of active claims to </w:t>
      </w:r>
      <w:r w:rsidR="00CB6A7B" w:rsidRPr="0044184B">
        <w:rPr>
          <w:rFonts w:ascii="Verdana" w:hAnsi="Verdana"/>
        </w:rPr>
        <w:t xml:space="preserve">the </w:t>
      </w:r>
      <w:r w:rsidRPr="0044184B">
        <w:rPr>
          <w:rFonts w:ascii="Verdana" w:hAnsi="Verdana"/>
        </w:rPr>
        <w:t>Executive Leadership Team on a regular basis.</w:t>
      </w:r>
    </w:p>
    <w:p w:rsidR="00CA680F" w:rsidRPr="0044184B" w:rsidRDefault="00CA680F" w:rsidP="002E4072">
      <w:pPr>
        <w:numPr>
          <w:ilvl w:val="1"/>
          <w:numId w:val="8"/>
        </w:numPr>
        <w:tabs>
          <w:tab w:val="left" w:pos="748"/>
          <w:tab w:val="center" w:pos="4680"/>
        </w:tabs>
        <w:spacing w:after="80"/>
        <w:jc w:val="both"/>
        <w:rPr>
          <w:rFonts w:ascii="Verdana" w:hAnsi="Verdana"/>
        </w:rPr>
      </w:pPr>
      <w:r w:rsidRPr="0044184B">
        <w:rPr>
          <w:rFonts w:ascii="Verdana" w:hAnsi="Verdana"/>
        </w:rPr>
        <w:t>Report</w:t>
      </w:r>
      <w:r w:rsidR="004E7C57" w:rsidRPr="0044184B">
        <w:rPr>
          <w:rFonts w:ascii="Verdana" w:hAnsi="Verdana"/>
        </w:rPr>
        <w:t>s</w:t>
      </w:r>
      <w:r w:rsidRPr="0044184B">
        <w:rPr>
          <w:rFonts w:ascii="Verdana" w:hAnsi="Verdana"/>
        </w:rPr>
        <w:t xml:space="preserve"> new litigation, and resolved litigation, to the Corporate Compliance Committee.</w:t>
      </w:r>
      <w:bookmarkStart w:id="0" w:name="_GoBack"/>
      <w:bookmarkEnd w:id="0"/>
    </w:p>
    <w:p w:rsidR="00197C7D" w:rsidRPr="0044184B" w:rsidRDefault="00197C7D" w:rsidP="00197C7D">
      <w:pPr>
        <w:numPr>
          <w:ilvl w:val="0"/>
          <w:numId w:val="8"/>
        </w:numPr>
        <w:tabs>
          <w:tab w:val="left" w:pos="748"/>
          <w:tab w:val="center" w:pos="4680"/>
        </w:tabs>
        <w:spacing w:after="80"/>
        <w:jc w:val="both"/>
        <w:rPr>
          <w:rFonts w:ascii="Verdana" w:hAnsi="Verdana"/>
        </w:rPr>
      </w:pPr>
      <w:r w:rsidRPr="0044184B">
        <w:rPr>
          <w:rFonts w:ascii="Verdana" w:hAnsi="Verdana"/>
        </w:rPr>
        <w:t>Directs all efforts related to Corporate Compliance, including:</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Chair</w:t>
      </w:r>
      <w:r w:rsidR="0074780E" w:rsidRPr="0044184B">
        <w:rPr>
          <w:rFonts w:ascii="Verdana" w:hAnsi="Verdana"/>
        </w:rPr>
        <w:t>s</w:t>
      </w:r>
      <w:r w:rsidRPr="0044184B">
        <w:rPr>
          <w:rFonts w:ascii="Verdana" w:hAnsi="Verdana"/>
        </w:rPr>
        <w:t xml:space="preserve"> the Corporate Compliance Committee.</w:t>
      </w:r>
    </w:p>
    <w:p w:rsidR="00FA023D" w:rsidRPr="0044184B" w:rsidRDefault="00FA023D" w:rsidP="00197C7D">
      <w:pPr>
        <w:numPr>
          <w:ilvl w:val="1"/>
          <w:numId w:val="8"/>
        </w:numPr>
        <w:tabs>
          <w:tab w:val="left" w:pos="748"/>
          <w:tab w:val="center" w:pos="4680"/>
        </w:tabs>
        <w:spacing w:after="80"/>
        <w:jc w:val="both"/>
        <w:rPr>
          <w:rFonts w:ascii="Verdana" w:hAnsi="Verdana"/>
        </w:rPr>
      </w:pPr>
      <w:r w:rsidRPr="0044184B">
        <w:rPr>
          <w:rFonts w:ascii="Verdana" w:hAnsi="Verdana"/>
        </w:rPr>
        <w:t>Serves as the organization’s Corporate Compliance Officer.</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Chair</w:t>
      </w:r>
      <w:r w:rsidR="0074780E" w:rsidRPr="0044184B">
        <w:rPr>
          <w:rFonts w:ascii="Verdana" w:hAnsi="Verdana"/>
        </w:rPr>
        <w:t>s</w:t>
      </w:r>
      <w:r w:rsidRPr="0044184B">
        <w:rPr>
          <w:rFonts w:ascii="Verdana" w:hAnsi="Verdana"/>
        </w:rPr>
        <w:t xml:space="preserve"> the Environment of Care Committee.</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Participate</w:t>
      </w:r>
      <w:r w:rsidR="004E7C57" w:rsidRPr="0044184B">
        <w:rPr>
          <w:rFonts w:ascii="Verdana" w:hAnsi="Verdana"/>
        </w:rPr>
        <w:t>s</w:t>
      </w:r>
      <w:r w:rsidRPr="0044184B">
        <w:rPr>
          <w:rFonts w:ascii="Verdana" w:hAnsi="Verdana"/>
        </w:rPr>
        <w:t xml:space="preserve"> actively in the Quality Committee.</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Review</w:t>
      </w:r>
      <w:r w:rsidR="004E7C57" w:rsidRPr="0044184B">
        <w:rPr>
          <w:rFonts w:ascii="Verdana" w:hAnsi="Verdana"/>
        </w:rPr>
        <w:t>s</w:t>
      </w:r>
      <w:r w:rsidRPr="0044184B">
        <w:rPr>
          <w:rFonts w:ascii="Verdana" w:hAnsi="Verdana"/>
        </w:rPr>
        <w:t xml:space="preserve"> contracts to ensure compliance to clinic policies and applicable laws and regulations.</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Maintain</w:t>
      </w:r>
      <w:r w:rsidR="004E7C57" w:rsidRPr="0044184B">
        <w:rPr>
          <w:rFonts w:ascii="Verdana" w:hAnsi="Verdana"/>
        </w:rPr>
        <w:t>s</w:t>
      </w:r>
      <w:r w:rsidRPr="0044184B">
        <w:rPr>
          <w:rFonts w:ascii="Verdana" w:hAnsi="Verdana"/>
        </w:rPr>
        <w:t xml:space="preserve"> policies and procedures in accordance with applicable laws and regulations.</w:t>
      </w:r>
    </w:p>
    <w:p w:rsidR="00197C7D" w:rsidRPr="0044184B" w:rsidRDefault="00197C7D" w:rsidP="00197C7D">
      <w:pPr>
        <w:numPr>
          <w:ilvl w:val="1"/>
          <w:numId w:val="8"/>
        </w:numPr>
        <w:tabs>
          <w:tab w:val="left" w:pos="748"/>
          <w:tab w:val="center" w:pos="4680"/>
        </w:tabs>
        <w:spacing w:after="80"/>
        <w:jc w:val="both"/>
        <w:rPr>
          <w:rFonts w:ascii="Verdana" w:hAnsi="Verdana"/>
        </w:rPr>
      </w:pPr>
      <w:r w:rsidRPr="0044184B">
        <w:rPr>
          <w:rFonts w:ascii="Verdana" w:hAnsi="Verdana"/>
        </w:rPr>
        <w:t>Monitor</w:t>
      </w:r>
      <w:r w:rsidR="004E7C57" w:rsidRPr="0044184B">
        <w:rPr>
          <w:rFonts w:ascii="Verdana" w:hAnsi="Verdana"/>
        </w:rPr>
        <w:t>s</w:t>
      </w:r>
      <w:r w:rsidRPr="0044184B">
        <w:rPr>
          <w:rFonts w:ascii="Verdana" w:hAnsi="Verdana"/>
        </w:rPr>
        <w:t xml:space="preserve"> compliance to policies, procedures, </w:t>
      </w:r>
      <w:r w:rsidR="00CB6A7B" w:rsidRPr="0044184B">
        <w:rPr>
          <w:rFonts w:ascii="Verdana" w:hAnsi="Verdana"/>
        </w:rPr>
        <w:t>laws, and regulations.</w:t>
      </w:r>
    </w:p>
    <w:p w:rsidR="00CB6A7B" w:rsidRPr="0044184B" w:rsidRDefault="00CB6A7B" w:rsidP="00197C7D">
      <w:pPr>
        <w:numPr>
          <w:ilvl w:val="1"/>
          <w:numId w:val="8"/>
        </w:numPr>
        <w:tabs>
          <w:tab w:val="left" w:pos="748"/>
          <w:tab w:val="center" w:pos="4680"/>
        </w:tabs>
        <w:spacing w:after="80"/>
        <w:jc w:val="both"/>
        <w:rPr>
          <w:rFonts w:ascii="Verdana" w:hAnsi="Verdana"/>
        </w:rPr>
      </w:pPr>
      <w:r w:rsidRPr="0044184B">
        <w:rPr>
          <w:rFonts w:ascii="Verdana" w:hAnsi="Verdana"/>
        </w:rPr>
        <w:t>Initiate</w:t>
      </w:r>
      <w:r w:rsidR="004E7C57" w:rsidRPr="0044184B">
        <w:rPr>
          <w:rFonts w:ascii="Verdana" w:hAnsi="Verdana"/>
        </w:rPr>
        <w:t>s</w:t>
      </w:r>
      <w:r w:rsidRPr="0044184B">
        <w:rPr>
          <w:rFonts w:ascii="Verdana" w:hAnsi="Verdana"/>
        </w:rPr>
        <w:t xml:space="preserve"> appropriate corrective action when significant non-compliance is detected.</w:t>
      </w:r>
    </w:p>
    <w:p w:rsidR="00CB6A7B" w:rsidRPr="0044184B" w:rsidRDefault="00CB6A7B" w:rsidP="00CB6A7B">
      <w:pPr>
        <w:numPr>
          <w:ilvl w:val="0"/>
          <w:numId w:val="8"/>
        </w:numPr>
        <w:tabs>
          <w:tab w:val="left" w:pos="748"/>
          <w:tab w:val="center" w:pos="4680"/>
        </w:tabs>
        <w:spacing w:after="80"/>
        <w:jc w:val="both"/>
        <w:rPr>
          <w:rFonts w:ascii="Verdana" w:hAnsi="Verdana"/>
        </w:rPr>
      </w:pPr>
      <w:r w:rsidRPr="0044184B">
        <w:rPr>
          <w:rFonts w:ascii="Verdana" w:hAnsi="Verdana"/>
        </w:rPr>
        <w:t>Directs all efforts related to Accreditation, including:</w:t>
      </w:r>
    </w:p>
    <w:p w:rsidR="00CB6A7B" w:rsidRPr="0044184B" w:rsidRDefault="001B3DCD" w:rsidP="00CB6A7B">
      <w:pPr>
        <w:numPr>
          <w:ilvl w:val="1"/>
          <w:numId w:val="8"/>
        </w:numPr>
        <w:tabs>
          <w:tab w:val="left" w:pos="748"/>
          <w:tab w:val="center" w:pos="4680"/>
        </w:tabs>
        <w:spacing w:after="80"/>
        <w:jc w:val="both"/>
        <w:rPr>
          <w:rFonts w:ascii="Verdana" w:hAnsi="Verdana"/>
        </w:rPr>
      </w:pPr>
      <w:r w:rsidRPr="0044184B">
        <w:rPr>
          <w:rFonts w:ascii="Verdana" w:hAnsi="Verdana"/>
        </w:rPr>
        <w:t>Maintain</w:t>
      </w:r>
      <w:r w:rsidR="004E7C57" w:rsidRPr="0044184B">
        <w:rPr>
          <w:rFonts w:ascii="Verdana" w:hAnsi="Verdana"/>
        </w:rPr>
        <w:t>s</w:t>
      </w:r>
      <w:r w:rsidRPr="0044184B">
        <w:rPr>
          <w:rFonts w:ascii="Verdana" w:hAnsi="Verdana"/>
        </w:rPr>
        <w:t xml:space="preserve"> accreditation with The Joint Commission.</w:t>
      </w:r>
    </w:p>
    <w:p w:rsidR="001B3DCD" w:rsidRPr="0044184B" w:rsidRDefault="001B3DCD" w:rsidP="001B3DCD">
      <w:pPr>
        <w:numPr>
          <w:ilvl w:val="2"/>
          <w:numId w:val="8"/>
        </w:numPr>
        <w:tabs>
          <w:tab w:val="left" w:pos="748"/>
          <w:tab w:val="center" w:pos="4680"/>
        </w:tabs>
        <w:spacing w:after="80"/>
        <w:jc w:val="both"/>
        <w:rPr>
          <w:rFonts w:ascii="Verdana" w:hAnsi="Verdana"/>
        </w:rPr>
      </w:pPr>
      <w:r w:rsidRPr="0044184B">
        <w:rPr>
          <w:rFonts w:ascii="Verdana" w:hAnsi="Verdana"/>
        </w:rPr>
        <w:t>Review</w:t>
      </w:r>
      <w:r w:rsidR="004E7C57" w:rsidRPr="0044184B">
        <w:rPr>
          <w:rFonts w:ascii="Verdana" w:hAnsi="Verdana"/>
        </w:rPr>
        <w:t>s</w:t>
      </w:r>
      <w:r w:rsidRPr="0044184B">
        <w:rPr>
          <w:rFonts w:ascii="Verdana" w:hAnsi="Verdana"/>
        </w:rPr>
        <w:t xml:space="preserve"> new and revised standards.  Informing appropriate personnel of changes.</w:t>
      </w:r>
    </w:p>
    <w:p w:rsidR="001B3DCD" w:rsidRPr="0044184B" w:rsidRDefault="001B3DCD" w:rsidP="001B3DCD">
      <w:pPr>
        <w:numPr>
          <w:ilvl w:val="2"/>
          <w:numId w:val="8"/>
        </w:numPr>
        <w:tabs>
          <w:tab w:val="left" w:pos="748"/>
          <w:tab w:val="center" w:pos="4680"/>
        </w:tabs>
        <w:spacing w:after="80"/>
        <w:jc w:val="both"/>
        <w:rPr>
          <w:rFonts w:ascii="Verdana" w:hAnsi="Verdana"/>
        </w:rPr>
      </w:pPr>
      <w:r w:rsidRPr="0044184B">
        <w:rPr>
          <w:rFonts w:ascii="Verdana" w:hAnsi="Verdana"/>
        </w:rPr>
        <w:t>Conduct</w:t>
      </w:r>
      <w:r w:rsidR="004E7C57" w:rsidRPr="0044184B">
        <w:rPr>
          <w:rFonts w:ascii="Verdana" w:hAnsi="Verdana"/>
        </w:rPr>
        <w:t>s</w:t>
      </w:r>
      <w:r w:rsidRPr="0044184B">
        <w:rPr>
          <w:rFonts w:ascii="Verdana" w:hAnsi="Verdana"/>
        </w:rPr>
        <w:t xml:space="preserve"> regular tracers.  </w:t>
      </w:r>
    </w:p>
    <w:p w:rsidR="001B3DCD" w:rsidRPr="0044184B" w:rsidRDefault="001B3DCD" w:rsidP="001B3DCD">
      <w:pPr>
        <w:numPr>
          <w:ilvl w:val="2"/>
          <w:numId w:val="8"/>
        </w:numPr>
        <w:tabs>
          <w:tab w:val="left" w:pos="748"/>
          <w:tab w:val="center" w:pos="4680"/>
        </w:tabs>
        <w:spacing w:after="80"/>
        <w:jc w:val="both"/>
        <w:rPr>
          <w:rFonts w:ascii="Verdana" w:hAnsi="Verdana"/>
        </w:rPr>
      </w:pPr>
      <w:r w:rsidRPr="0044184B">
        <w:rPr>
          <w:rFonts w:ascii="Verdana" w:hAnsi="Verdana"/>
        </w:rPr>
        <w:t>Educat</w:t>
      </w:r>
      <w:r w:rsidR="004E7C57" w:rsidRPr="0044184B">
        <w:rPr>
          <w:rFonts w:ascii="Verdana" w:hAnsi="Verdana"/>
        </w:rPr>
        <w:t>es</w:t>
      </w:r>
      <w:r w:rsidRPr="0044184B">
        <w:rPr>
          <w:rFonts w:ascii="Verdana" w:hAnsi="Verdana"/>
        </w:rPr>
        <w:t xml:space="preserve"> staff and supervisors around standards and methods of appropriate adoption of standards.</w:t>
      </w:r>
    </w:p>
    <w:p w:rsidR="001B3DCD" w:rsidRPr="0044184B" w:rsidRDefault="001B3DCD" w:rsidP="001B3DCD">
      <w:pPr>
        <w:numPr>
          <w:ilvl w:val="1"/>
          <w:numId w:val="8"/>
        </w:numPr>
        <w:tabs>
          <w:tab w:val="left" w:pos="748"/>
          <w:tab w:val="center" w:pos="4680"/>
        </w:tabs>
        <w:spacing w:after="80"/>
        <w:jc w:val="both"/>
        <w:rPr>
          <w:rFonts w:ascii="Verdana" w:hAnsi="Verdana"/>
        </w:rPr>
      </w:pPr>
      <w:r w:rsidRPr="0044184B">
        <w:rPr>
          <w:rFonts w:ascii="Verdana" w:hAnsi="Verdana"/>
        </w:rPr>
        <w:t>Maintain</w:t>
      </w:r>
      <w:r w:rsidR="004E7C57" w:rsidRPr="0044184B">
        <w:rPr>
          <w:rFonts w:ascii="Verdana" w:hAnsi="Verdana"/>
        </w:rPr>
        <w:t>s</w:t>
      </w:r>
      <w:r w:rsidRPr="0044184B">
        <w:rPr>
          <w:rFonts w:ascii="Verdana" w:hAnsi="Verdana"/>
        </w:rPr>
        <w:t xml:space="preserve"> accreditation as a Primary Care Medical Home with NCQA.</w:t>
      </w:r>
    </w:p>
    <w:p w:rsidR="001B3DCD" w:rsidRPr="0044184B" w:rsidRDefault="001B3DCD" w:rsidP="001B3DCD">
      <w:pPr>
        <w:numPr>
          <w:ilvl w:val="1"/>
          <w:numId w:val="8"/>
        </w:numPr>
        <w:tabs>
          <w:tab w:val="left" w:pos="748"/>
          <w:tab w:val="center" w:pos="4680"/>
        </w:tabs>
        <w:spacing w:after="80"/>
        <w:jc w:val="both"/>
        <w:rPr>
          <w:rFonts w:ascii="Verdana" w:hAnsi="Verdana"/>
        </w:rPr>
      </w:pPr>
      <w:r w:rsidRPr="0044184B">
        <w:rPr>
          <w:rFonts w:ascii="Verdana" w:hAnsi="Verdana"/>
        </w:rPr>
        <w:t>Maintain</w:t>
      </w:r>
      <w:r w:rsidR="004E7C57" w:rsidRPr="0044184B">
        <w:rPr>
          <w:rFonts w:ascii="Verdana" w:hAnsi="Verdana"/>
        </w:rPr>
        <w:t>s</w:t>
      </w:r>
      <w:r w:rsidRPr="0044184B">
        <w:rPr>
          <w:rFonts w:ascii="Verdana" w:hAnsi="Verdana"/>
        </w:rPr>
        <w:t xml:space="preserve"> compliance with Meaningful Use Standards.</w:t>
      </w:r>
    </w:p>
    <w:p w:rsidR="00F040EC" w:rsidRPr="0044184B" w:rsidRDefault="00F040EC" w:rsidP="00F040EC">
      <w:pPr>
        <w:numPr>
          <w:ilvl w:val="0"/>
          <w:numId w:val="8"/>
        </w:numPr>
        <w:tabs>
          <w:tab w:val="left" w:pos="748"/>
          <w:tab w:val="center" w:pos="4680"/>
        </w:tabs>
        <w:spacing w:after="80"/>
        <w:jc w:val="both"/>
        <w:rPr>
          <w:rFonts w:ascii="Verdana" w:hAnsi="Verdana"/>
        </w:rPr>
      </w:pPr>
      <w:r w:rsidRPr="0044184B">
        <w:rPr>
          <w:rFonts w:ascii="Verdana" w:hAnsi="Verdana"/>
        </w:rPr>
        <w:t xml:space="preserve">Participates in grant writing opportunities as </w:t>
      </w:r>
      <w:r w:rsidR="00AE1D6C" w:rsidRPr="0044184B">
        <w:rPr>
          <w:rFonts w:ascii="Verdana" w:hAnsi="Verdana"/>
        </w:rPr>
        <w:t>needed</w:t>
      </w:r>
      <w:r w:rsidR="002F4DE0" w:rsidRPr="0044184B">
        <w:rPr>
          <w:rFonts w:ascii="Verdana" w:hAnsi="Verdana"/>
        </w:rPr>
        <w:t>.</w:t>
      </w:r>
    </w:p>
    <w:p w:rsidR="002F4DE0" w:rsidRPr="0044184B" w:rsidRDefault="002F4DE0" w:rsidP="002F4DE0">
      <w:pPr>
        <w:tabs>
          <w:tab w:val="left" w:pos="748"/>
          <w:tab w:val="center" w:pos="4680"/>
        </w:tabs>
        <w:spacing w:after="80"/>
        <w:ind w:left="360"/>
        <w:jc w:val="both"/>
        <w:rPr>
          <w:rFonts w:ascii="Verdana" w:hAnsi="Verdana"/>
        </w:rPr>
      </w:pPr>
    </w:p>
    <w:p w:rsidR="002F4DE0" w:rsidRPr="0044184B" w:rsidRDefault="00A52376" w:rsidP="002F4DE0">
      <w:pPr>
        <w:pStyle w:val="OutlineA"/>
        <w:numPr>
          <w:ilvl w:val="0"/>
          <w:numId w:val="0"/>
        </w:numPr>
        <w:jc w:val="center"/>
        <w:rPr>
          <w:rFonts w:ascii="Verdana" w:hAnsi="Verdana"/>
          <w:b/>
        </w:rPr>
      </w:pPr>
      <w:r w:rsidRPr="0044184B">
        <w:rPr>
          <w:rFonts w:ascii="Verdana" w:hAnsi="Verdana"/>
        </w:rPr>
        <w:tab/>
      </w:r>
      <w:r w:rsidR="002F4DE0" w:rsidRPr="0044184B">
        <w:rPr>
          <w:rFonts w:ascii="Verdana" w:hAnsi="Verdana"/>
          <w:b/>
        </w:rPr>
        <w:t>GENERAL DUTIES AND RESPONSIBILITIES</w:t>
      </w:r>
    </w:p>
    <w:p w:rsidR="002F4DE0" w:rsidRPr="0044184B" w:rsidRDefault="002F4DE0" w:rsidP="002F4DE0">
      <w:pPr>
        <w:pStyle w:val="OutlineA"/>
        <w:numPr>
          <w:ilvl w:val="0"/>
          <w:numId w:val="0"/>
        </w:numPr>
        <w:jc w:val="center"/>
        <w:rPr>
          <w:rFonts w:ascii="Verdana" w:hAnsi="Verdana"/>
          <w:b/>
        </w:rPr>
      </w:pPr>
    </w:p>
    <w:p w:rsidR="002F4DE0" w:rsidRPr="0044184B" w:rsidRDefault="002F4DE0" w:rsidP="002F4DE0">
      <w:pPr>
        <w:numPr>
          <w:ilvl w:val="0"/>
          <w:numId w:val="12"/>
        </w:numPr>
        <w:tabs>
          <w:tab w:val="left" w:pos="-720"/>
          <w:tab w:val="left" w:pos="0"/>
        </w:tabs>
        <w:rPr>
          <w:rFonts w:ascii="Verdana" w:hAnsi="Verdana"/>
          <w:bCs/>
        </w:rPr>
      </w:pPr>
      <w:r w:rsidRPr="0044184B">
        <w:rPr>
          <w:rFonts w:ascii="Verdana" w:hAnsi="Verdana"/>
          <w:bCs/>
        </w:rPr>
        <w:t>Performs other duties and tasks as assigned by supervisor.</w:t>
      </w:r>
    </w:p>
    <w:p w:rsidR="002F4DE0" w:rsidRPr="0044184B" w:rsidRDefault="002F4DE0" w:rsidP="002F4DE0">
      <w:pPr>
        <w:numPr>
          <w:ilvl w:val="0"/>
          <w:numId w:val="12"/>
        </w:numPr>
        <w:tabs>
          <w:tab w:val="left" w:pos="-720"/>
        </w:tabs>
        <w:rPr>
          <w:rFonts w:ascii="Verdana" w:hAnsi="Verdana"/>
        </w:rPr>
      </w:pPr>
      <w:r w:rsidRPr="0044184B">
        <w:rPr>
          <w:rFonts w:ascii="Verdana" w:hAnsi="Verdana"/>
        </w:rPr>
        <w:t xml:space="preserve">Employees are expected to embrace, support and promote the core values of respect, integrity, trust, compassion and quality which align with the </w:t>
      </w:r>
      <w:r w:rsidR="0044184B" w:rsidRPr="0044184B">
        <w:rPr>
          <w:rFonts w:ascii="Verdana" w:hAnsi="Verdana"/>
        </w:rPr>
        <w:t>[CHC]</w:t>
      </w:r>
      <w:r w:rsidRPr="0044184B">
        <w:rPr>
          <w:rFonts w:ascii="Verdana" w:hAnsi="Verdana"/>
        </w:rPr>
        <w:t xml:space="preserve"> mission statement through their actions and interactions with all patients, staff, and others.</w:t>
      </w:r>
    </w:p>
    <w:p w:rsidR="002F4DE0" w:rsidRPr="0044184B" w:rsidRDefault="002F4DE0" w:rsidP="002F4DE0">
      <w:pPr>
        <w:numPr>
          <w:ilvl w:val="0"/>
          <w:numId w:val="12"/>
        </w:numPr>
        <w:tabs>
          <w:tab w:val="left" w:pos="-720"/>
          <w:tab w:val="left" w:pos="0"/>
        </w:tabs>
        <w:rPr>
          <w:rFonts w:ascii="Verdana" w:hAnsi="Verdana"/>
          <w:bCs/>
        </w:rPr>
      </w:pPr>
      <w:r w:rsidRPr="0044184B">
        <w:rPr>
          <w:rFonts w:ascii="Verdana" w:hAnsi="Verdana"/>
          <w:bCs/>
        </w:rPr>
        <w:lastRenderedPageBreak/>
        <w:t>Follows all safety policies and general housekeeping practices.  Ensures the area and its equipment and supplies are neat, clean, safe and utilized appropriately at all times, and p</w:t>
      </w:r>
      <w:r w:rsidRPr="0044184B">
        <w:rPr>
          <w:rFonts w:ascii="Verdana" w:hAnsi="Verdana"/>
        </w:rPr>
        <w:t>articipates in emergency drills.</w:t>
      </w:r>
    </w:p>
    <w:p w:rsidR="002F4DE0" w:rsidRPr="0044184B" w:rsidRDefault="002F4DE0" w:rsidP="002F4DE0">
      <w:pPr>
        <w:numPr>
          <w:ilvl w:val="0"/>
          <w:numId w:val="12"/>
        </w:numPr>
        <w:tabs>
          <w:tab w:val="left" w:pos="-720"/>
          <w:tab w:val="left" w:pos="0"/>
        </w:tabs>
        <w:rPr>
          <w:rFonts w:ascii="Verdana" w:hAnsi="Verdana"/>
          <w:bCs/>
        </w:rPr>
      </w:pPr>
      <w:r w:rsidRPr="0044184B">
        <w:rPr>
          <w:rFonts w:ascii="Verdana" w:hAnsi="Verdana"/>
          <w:bCs/>
        </w:rPr>
        <w:t>Demonstrates positive attitude toward clients, co-workers, and outside agencies.</w:t>
      </w:r>
    </w:p>
    <w:p w:rsidR="002F4DE0" w:rsidRPr="0044184B" w:rsidRDefault="002F4DE0" w:rsidP="002F4DE0">
      <w:pPr>
        <w:numPr>
          <w:ilvl w:val="0"/>
          <w:numId w:val="12"/>
        </w:numPr>
        <w:tabs>
          <w:tab w:val="left" w:pos="-720"/>
          <w:tab w:val="left" w:pos="0"/>
        </w:tabs>
        <w:rPr>
          <w:rFonts w:ascii="Verdana" w:hAnsi="Verdana"/>
        </w:rPr>
      </w:pPr>
      <w:r w:rsidRPr="0044184B">
        <w:rPr>
          <w:rFonts w:ascii="Verdana" w:hAnsi="Verdana"/>
          <w:bCs/>
        </w:rPr>
        <w:t>Supports interdisciplinary team in area by listening to concerns and suggestions and by providing follow-up and feedback in a timely manner.</w:t>
      </w:r>
    </w:p>
    <w:p w:rsidR="002F4DE0" w:rsidRPr="0044184B" w:rsidRDefault="002F4DE0" w:rsidP="002F4DE0">
      <w:pPr>
        <w:numPr>
          <w:ilvl w:val="0"/>
          <w:numId w:val="12"/>
        </w:numPr>
        <w:tabs>
          <w:tab w:val="left" w:pos="-720"/>
          <w:tab w:val="left" w:pos="0"/>
        </w:tabs>
        <w:rPr>
          <w:rFonts w:ascii="Verdana" w:hAnsi="Verdana"/>
        </w:rPr>
      </w:pPr>
      <w:r w:rsidRPr="0044184B">
        <w:rPr>
          <w:rFonts w:ascii="Verdana" w:hAnsi="Verdana"/>
          <w:bCs/>
        </w:rPr>
        <w:t>Keeps customer service and the mission of the organization in mind when interacting with all clients, co-workers, and others.</w:t>
      </w:r>
    </w:p>
    <w:p w:rsidR="002F4DE0" w:rsidRPr="0044184B" w:rsidRDefault="002F4DE0" w:rsidP="002F4DE0">
      <w:pPr>
        <w:numPr>
          <w:ilvl w:val="0"/>
          <w:numId w:val="12"/>
        </w:numPr>
        <w:tabs>
          <w:tab w:val="left" w:pos="-720"/>
          <w:tab w:val="left" w:pos="0"/>
        </w:tabs>
        <w:rPr>
          <w:rFonts w:ascii="Verdana" w:hAnsi="Verdana"/>
          <w:bCs/>
        </w:rPr>
      </w:pPr>
      <w:r w:rsidRPr="0044184B">
        <w:rPr>
          <w:rFonts w:ascii="Verdana" w:hAnsi="Verdana"/>
          <w:bCs/>
        </w:rPr>
        <w:t>Must be able to tolerate frequent work interruptions, organize work and reset priorities in order to complete work responsibilities in a timely manner.</w:t>
      </w:r>
    </w:p>
    <w:p w:rsidR="002F4DE0" w:rsidRPr="0044184B" w:rsidRDefault="002F4DE0" w:rsidP="002F4DE0">
      <w:pPr>
        <w:numPr>
          <w:ilvl w:val="0"/>
          <w:numId w:val="12"/>
        </w:numPr>
        <w:tabs>
          <w:tab w:val="left" w:pos="-720"/>
          <w:tab w:val="left" w:pos="0"/>
        </w:tabs>
        <w:rPr>
          <w:rFonts w:ascii="Verdana" w:hAnsi="Verdana"/>
          <w:bCs/>
        </w:rPr>
      </w:pPr>
      <w:r w:rsidRPr="0044184B">
        <w:rPr>
          <w:rFonts w:ascii="Verdana" w:hAnsi="Verdana"/>
          <w:bCs/>
        </w:rPr>
        <w:t>Follows all established policies, guidelines, and procedures, including federal and state regulations to assure safe practices and quality patient care.  Includes following of Universal Precautions and Infection Control Standards and compliance with Joint Commission and HIPAA regulations.</w:t>
      </w:r>
    </w:p>
    <w:p w:rsidR="00A52376" w:rsidRPr="0044184B" w:rsidRDefault="00A52376">
      <w:pPr>
        <w:tabs>
          <w:tab w:val="left" w:pos="748"/>
          <w:tab w:val="center" w:pos="4680"/>
        </w:tabs>
        <w:spacing w:after="80"/>
        <w:ind w:left="374"/>
        <w:jc w:val="both"/>
        <w:rPr>
          <w:rFonts w:ascii="Verdana" w:hAnsi="Verdana"/>
        </w:rPr>
      </w:pPr>
      <w:r w:rsidRPr="0044184B">
        <w:rPr>
          <w:rFonts w:ascii="Verdana" w:hAnsi="Verdana"/>
        </w:rPr>
        <w:tab/>
      </w:r>
    </w:p>
    <w:p w:rsidR="00A52376" w:rsidRPr="0044184B" w:rsidRDefault="00A52376">
      <w:pPr>
        <w:pStyle w:val="Heading3"/>
        <w:rPr>
          <w:rFonts w:ascii="Verdana" w:hAnsi="Verdana"/>
          <w:bCs w:val="0"/>
        </w:rPr>
      </w:pPr>
      <w:smartTag w:uri="urn:schemas-microsoft-com:office:smarttags" w:element="stockticker">
        <w:r w:rsidRPr="0044184B">
          <w:rPr>
            <w:rFonts w:ascii="Verdana" w:hAnsi="Verdana"/>
            <w:bCs w:val="0"/>
          </w:rPr>
          <w:t>JOB</w:t>
        </w:r>
      </w:smartTag>
      <w:r w:rsidRPr="0044184B">
        <w:rPr>
          <w:rFonts w:ascii="Verdana" w:hAnsi="Verdana"/>
          <w:bCs w:val="0"/>
        </w:rPr>
        <w:t xml:space="preserve"> SPECIFICATIONS</w:t>
      </w:r>
    </w:p>
    <w:p w:rsidR="00A52376" w:rsidRPr="0044184B" w:rsidRDefault="00A52376">
      <w:pPr>
        <w:rPr>
          <w:rFonts w:ascii="Verdana" w:hAnsi="Verdana"/>
        </w:rPr>
      </w:pPr>
    </w:p>
    <w:p w:rsidR="00A52376" w:rsidRPr="0044184B" w:rsidRDefault="00A52376">
      <w:pPr>
        <w:tabs>
          <w:tab w:val="left" w:pos="-720"/>
          <w:tab w:val="left" w:pos="0"/>
        </w:tabs>
        <w:ind w:left="748" w:hanging="374"/>
        <w:rPr>
          <w:rFonts w:ascii="Verdana" w:hAnsi="Verdana"/>
          <w:b/>
          <w:bCs/>
        </w:rPr>
      </w:pPr>
      <w:r w:rsidRPr="0044184B">
        <w:rPr>
          <w:rFonts w:ascii="Verdana" w:hAnsi="Verdana"/>
          <w:b/>
          <w:bCs/>
        </w:rPr>
        <w:t xml:space="preserve">1.   Education:  </w:t>
      </w:r>
      <w:r w:rsidRPr="0044184B">
        <w:rPr>
          <w:rFonts w:ascii="Verdana" w:hAnsi="Verdana"/>
          <w:bCs/>
        </w:rPr>
        <w:t>Bachelor’s degree in healthcare or related field. Master’s degree in healthcare or related field preferred.</w:t>
      </w:r>
    </w:p>
    <w:p w:rsidR="00A52376" w:rsidRPr="0044184B" w:rsidRDefault="00A52376">
      <w:pPr>
        <w:tabs>
          <w:tab w:val="left" w:pos="-720"/>
        </w:tabs>
        <w:ind w:left="748" w:hanging="374"/>
        <w:rPr>
          <w:rFonts w:ascii="Verdana" w:hAnsi="Verdana"/>
          <w:bCs/>
        </w:rPr>
      </w:pPr>
    </w:p>
    <w:p w:rsidR="00A52376" w:rsidRPr="0044184B" w:rsidRDefault="00A52376">
      <w:pPr>
        <w:tabs>
          <w:tab w:val="left" w:pos="-720"/>
          <w:tab w:val="left" w:pos="0"/>
        </w:tabs>
        <w:ind w:left="748" w:hanging="374"/>
        <w:rPr>
          <w:rFonts w:ascii="Verdana" w:hAnsi="Verdana"/>
          <w:b/>
        </w:rPr>
      </w:pPr>
      <w:r w:rsidRPr="0044184B">
        <w:rPr>
          <w:rFonts w:ascii="Verdana" w:hAnsi="Verdana"/>
          <w:b/>
        </w:rPr>
        <w:t>2.</w:t>
      </w:r>
      <w:r w:rsidRPr="0044184B">
        <w:rPr>
          <w:rFonts w:ascii="Verdana" w:hAnsi="Verdana"/>
          <w:b/>
        </w:rPr>
        <w:tab/>
      </w:r>
      <w:r w:rsidR="002F4DE0" w:rsidRPr="0044184B">
        <w:rPr>
          <w:rFonts w:ascii="Verdana" w:hAnsi="Verdana"/>
          <w:b/>
        </w:rPr>
        <w:t>Certification/</w:t>
      </w:r>
      <w:r w:rsidRPr="0044184B">
        <w:rPr>
          <w:rFonts w:ascii="Verdana" w:hAnsi="Verdana"/>
          <w:b/>
        </w:rPr>
        <w:t xml:space="preserve">Licensure:  </w:t>
      </w:r>
      <w:r w:rsidRPr="0044184B">
        <w:rPr>
          <w:rFonts w:ascii="Verdana" w:hAnsi="Verdana"/>
          <w:bCs/>
        </w:rPr>
        <w:t>N/A</w:t>
      </w:r>
    </w:p>
    <w:p w:rsidR="00A52376" w:rsidRPr="0044184B" w:rsidRDefault="00A52376">
      <w:pPr>
        <w:tabs>
          <w:tab w:val="left" w:pos="-720"/>
        </w:tabs>
        <w:ind w:left="748" w:hanging="374"/>
        <w:rPr>
          <w:rFonts w:ascii="Verdana" w:hAnsi="Verdana"/>
          <w:bCs/>
        </w:rPr>
      </w:pPr>
    </w:p>
    <w:p w:rsidR="00A52376" w:rsidRPr="0044184B" w:rsidRDefault="00A52376">
      <w:pPr>
        <w:tabs>
          <w:tab w:val="left" w:pos="-720"/>
          <w:tab w:val="left" w:pos="0"/>
        </w:tabs>
        <w:ind w:left="748" w:hanging="374"/>
        <w:rPr>
          <w:rFonts w:ascii="Verdana" w:hAnsi="Verdana"/>
          <w:b/>
        </w:rPr>
      </w:pPr>
      <w:r w:rsidRPr="0044184B">
        <w:rPr>
          <w:rFonts w:ascii="Verdana" w:hAnsi="Verdana"/>
          <w:b/>
        </w:rPr>
        <w:t>3.</w:t>
      </w:r>
      <w:r w:rsidRPr="0044184B">
        <w:rPr>
          <w:rFonts w:ascii="Verdana" w:hAnsi="Verdana"/>
          <w:b/>
        </w:rPr>
        <w:tab/>
        <w:t xml:space="preserve">Experience:  </w:t>
      </w:r>
      <w:r w:rsidRPr="0044184B">
        <w:rPr>
          <w:rFonts w:ascii="Verdana" w:hAnsi="Verdana"/>
          <w:bCs/>
        </w:rPr>
        <w:t>Three years of directly related experience in ambulatory care.</w:t>
      </w:r>
      <w:r w:rsidR="002F4DE0" w:rsidRPr="0044184B">
        <w:rPr>
          <w:rFonts w:ascii="Verdana" w:hAnsi="Verdana"/>
          <w:bCs/>
        </w:rPr>
        <w:t xml:space="preserve">  Senior management experience preferred.</w:t>
      </w:r>
    </w:p>
    <w:p w:rsidR="00A52376" w:rsidRPr="0044184B" w:rsidRDefault="00A52376">
      <w:pPr>
        <w:tabs>
          <w:tab w:val="left" w:pos="-720"/>
        </w:tabs>
        <w:ind w:left="748" w:hanging="374"/>
        <w:rPr>
          <w:rFonts w:ascii="Verdana" w:hAnsi="Verdana"/>
          <w:bCs/>
        </w:rPr>
      </w:pPr>
    </w:p>
    <w:p w:rsidR="002F4DE0" w:rsidRPr="0044184B" w:rsidRDefault="00A52376" w:rsidP="002F4DE0">
      <w:pPr>
        <w:tabs>
          <w:tab w:val="left" w:pos="-720"/>
          <w:tab w:val="left" w:pos="0"/>
        </w:tabs>
        <w:ind w:left="748" w:hanging="374"/>
        <w:rPr>
          <w:rFonts w:ascii="Verdana" w:hAnsi="Verdana"/>
        </w:rPr>
      </w:pPr>
      <w:r w:rsidRPr="0044184B">
        <w:rPr>
          <w:rFonts w:ascii="Verdana" w:hAnsi="Verdana"/>
          <w:b/>
        </w:rPr>
        <w:t>4.</w:t>
      </w:r>
      <w:r w:rsidRPr="0044184B">
        <w:rPr>
          <w:rFonts w:ascii="Verdana" w:hAnsi="Verdana"/>
          <w:b/>
        </w:rPr>
        <w:tab/>
        <w:t xml:space="preserve">Essential Technical/Motor Skills: </w:t>
      </w:r>
      <w:r w:rsidR="002F4DE0" w:rsidRPr="0044184B">
        <w:rPr>
          <w:rFonts w:ascii="Verdana" w:hAnsi="Verdana"/>
        </w:rPr>
        <w:t xml:space="preserve">Knowledge of computer applications and equipment related to work. Basic keyboarding skills and must have strong </w:t>
      </w:r>
      <w:r w:rsidR="002F4DE0" w:rsidRPr="0044184B">
        <w:rPr>
          <w:rFonts w:ascii="Verdana" w:hAnsi="Verdana"/>
          <w:snapToGrid w:val="0"/>
        </w:rPr>
        <w:t>experience with Microsoft Office software</w:t>
      </w:r>
      <w:r w:rsidR="002F4DE0" w:rsidRPr="0044184B">
        <w:rPr>
          <w:rFonts w:ascii="Verdana" w:hAnsi="Verdana"/>
        </w:rPr>
        <w:t>.  Exhibit strong customer service skills, strong process improvement background.   Ability to represent the organization in a professional manner in a variety of settings, meet people with ease and have excellent written and verbal skills is a must.  Bilingual English/Spanish preferred.</w:t>
      </w:r>
    </w:p>
    <w:p w:rsidR="00A52376" w:rsidRPr="0044184B" w:rsidRDefault="00A52376">
      <w:pPr>
        <w:tabs>
          <w:tab w:val="left" w:pos="-720"/>
          <w:tab w:val="left" w:pos="0"/>
        </w:tabs>
        <w:ind w:left="748" w:hanging="374"/>
        <w:rPr>
          <w:rFonts w:ascii="Verdana" w:hAnsi="Verdana"/>
          <w:b/>
        </w:rPr>
      </w:pPr>
    </w:p>
    <w:p w:rsidR="002F4DE0" w:rsidRPr="0044184B" w:rsidRDefault="00A52376" w:rsidP="002F4DE0">
      <w:pPr>
        <w:tabs>
          <w:tab w:val="left" w:pos="-720"/>
          <w:tab w:val="left" w:pos="0"/>
        </w:tabs>
        <w:ind w:left="748" w:hanging="374"/>
        <w:rPr>
          <w:rFonts w:ascii="Verdana" w:hAnsi="Verdana"/>
        </w:rPr>
      </w:pPr>
      <w:r w:rsidRPr="0044184B">
        <w:rPr>
          <w:rFonts w:ascii="Verdana" w:hAnsi="Verdana"/>
          <w:b/>
        </w:rPr>
        <w:t>5.</w:t>
      </w:r>
      <w:r w:rsidRPr="0044184B">
        <w:rPr>
          <w:rFonts w:ascii="Verdana" w:hAnsi="Verdana"/>
          <w:b/>
        </w:rPr>
        <w:tab/>
        <w:t xml:space="preserve">Interpersonal Skills:  </w:t>
      </w:r>
      <w:r w:rsidR="002F4DE0" w:rsidRPr="0044184B">
        <w:rPr>
          <w:rFonts w:ascii="Verdana" w:hAnsi="Verdana"/>
          <w:bCs/>
        </w:rPr>
        <w:t xml:space="preserve">Excellent </w:t>
      </w:r>
      <w:r w:rsidR="002F4DE0" w:rsidRPr="0044184B">
        <w:rPr>
          <w:rFonts w:ascii="Verdana" w:hAnsi="Verdana"/>
          <w:spacing w:val="-2"/>
        </w:rPr>
        <w:t xml:space="preserve">interpersonal and communication skills; ability to work with physicians, dentists, nurses, and other professional/technical staff and senior management within the system. </w:t>
      </w:r>
      <w:r w:rsidR="002F4DE0" w:rsidRPr="0044184B">
        <w:rPr>
          <w:rFonts w:ascii="Verdana" w:hAnsi="Verdana"/>
        </w:rPr>
        <w:t xml:space="preserve">Demonstrated skill in developing and maintaining productive work teams. Ability to demonstrate personal integrity in all interactions. </w:t>
      </w:r>
      <w:r w:rsidR="002F4DE0" w:rsidRPr="0044184B">
        <w:rPr>
          <w:rFonts w:ascii="Verdana" w:hAnsi="Verdana"/>
        </w:rPr>
        <w:lastRenderedPageBreak/>
        <w:t>Excellent organizational, interpersonal and networking skills with large groups as well as with individuals are essential.</w:t>
      </w:r>
      <w:r w:rsidR="002F4DE0" w:rsidRPr="0044184B">
        <w:rPr>
          <w:rFonts w:ascii="Verdana" w:hAnsi="Verdana"/>
          <w:snapToGrid w:val="0"/>
        </w:rPr>
        <w:t xml:space="preserve"> Ability to effectively present information and respond to questions from groups of managers, customers, and the general public.  Must have sensitivity to low income and ethnic minority community.  </w:t>
      </w:r>
    </w:p>
    <w:p w:rsidR="00A52376" w:rsidRPr="0044184B" w:rsidRDefault="00A52376">
      <w:pPr>
        <w:tabs>
          <w:tab w:val="left" w:pos="-720"/>
        </w:tabs>
        <w:ind w:left="748" w:hanging="374"/>
        <w:rPr>
          <w:rFonts w:ascii="Verdana" w:hAnsi="Verdana"/>
        </w:rPr>
      </w:pPr>
    </w:p>
    <w:p w:rsidR="002F4DE0" w:rsidRPr="0044184B" w:rsidRDefault="00A52376" w:rsidP="002F4DE0">
      <w:pPr>
        <w:tabs>
          <w:tab w:val="left" w:pos="-720"/>
          <w:tab w:val="left" w:pos="0"/>
        </w:tabs>
        <w:ind w:left="748" w:hanging="374"/>
        <w:rPr>
          <w:rFonts w:ascii="Verdana" w:hAnsi="Verdana"/>
          <w:b/>
        </w:rPr>
      </w:pPr>
      <w:r w:rsidRPr="0044184B">
        <w:rPr>
          <w:rFonts w:ascii="Verdana" w:hAnsi="Verdana"/>
          <w:b/>
        </w:rPr>
        <w:t>6.</w:t>
      </w:r>
      <w:r w:rsidRPr="0044184B">
        <w:rPr>
          <w:rFonts w:ascii="Verdana" w:hAnsi="Verdana"/>
          <w:b/>
        </w:rPr>
        <w:tab/>
        <w:t xml:space="preserve">Essential Physical Requirements:  </w:t>
      </w:r>
      <w:r w:rsidR="002F4DE0" w:rsidRPr="0044184B">
        <w:rPr>
          <w:rFonts w:ascii="Verdana" w:hAnsi="Verdana"/>
        </w:rPr>
        <w:t xml:space="preserve">This job is performed mostly in a typical inside, office environment. </w:t>
      </w:r>
      <w:r w:rsidR="002F4DE0" w:rsidRPr="0044184B">
        <w:rPr>
          <w:rFonts w:ascii="Verdana" w:hAnsi="Verdana"/>
          <w:snapToGrid w:val="0"/>
        </w:rPr>
        <w:t>While performing the duties of this job, the employee is regularly required to sit; use hands to finger, handle, or feel and talk or hear. The employee is occasionally required to stand; walk; reach with hands and arms; climb or balance and stoop, kneel, crouch, or crawl.  The employee must occasionally lift and/or move up to 15 pounds. Specific vision abilities required by this job include close vision, distance vision, color vision, peripheral vision, depth perception and ability to adjust focus.  A</w:t>
      </w:r>
      <w:r w:rsidR="002F4DE0" w:rsidRPr="0044184B">
        <w:rPr>
          <w:rFonts w:ascii="Verdana" w:hAnsi="Verdana"/>
        </w:rPr>
        <w:t xml:space="preserve">bility to read forms, computer screens, correspondence and other documents.  </w:t>
      </w:r>
    </w:p>
    <w:p w:rsidR="00A52376" w:rsidRPr="0044184B" w:rsidRDefault="00A52376">
      <w:pPr>
        <w:tabs>
          <w:tab w:val="left" w:pos="-720"/>
        </w:tabs>
        <w:ind w:left="748" w:hanging="374"/>
        <w:rPr>
          <w:rFonts w:ascii="Verdana" w:hAnsi="Verdana"/>
          <w:bCs/>
        </w:rPr>
      </w:pPr>
    </w:p>
    <w:p w:rsidR="002F4DE0" w:rsidRPr="0044184B" w:rsidRDefault="00A52376" w:rsidP="002F4DE0">
      <w:pPr>
        <w:tabs>
          <w:tab w:val="left" w:pos="-720"/>
          <w:tab w:val="left" w:pos="0"/>
        </w:tabs>
        <w:ind w:left="748" w:hanging="374"/>
        <w:rPr>
          <w:rFonts w:ascii="Verdana" w:hAnsi="Verdana"/>
          <w:b/>
        </w:rPr>
      </w:pPr>
      <w:r w:rsidRPr="0044184B">
        <w:rPr>
          <w:rFonts w:ascii="Verdana" w:hAnsi="Verdana"/>
          <w:b/>
        </w:rPr>
        <w:t>7.</w:t>
      </w:r>
      <w:r w:rsidRPr="0044184B">
        <w:rPr>
          <w:rFonts w:ascii="Verdana" w:hAnsi="Verdana"/>
          <w:b/>
        </w:rPr>
        <w:tab/>
      </w:r>
      <w:r w:rsidRPr="0044184B">
        <w:rPr>
          <w:rFonts w:ascii="Verdana" w:hAnsi="Verdana"/>
          <w:b/>
          <w:bCs/>
        </w:rPr>
        <w:t>Essential Mental Abilities:</w:t>
      </w:r>
      <w:r w:rsidRPr="0044184B">
        <w:rPr>
          <w:rFonts w:ascii="Verdana" w:hAnsi="Verdana"/>
        </w:rPr>
        <w:t xml:space="preserve">  </w:t>
      </w:r>
      <w:r w:rsidR="002F4DE0" w:rsidRPr="0044184B">
        <w:rPr>
          <w:rFonts w:ascii="Verdana" w:hAnsi="Verdana"/>
          <w:spacing w:val="-2"/>
        </w:rPr>
        <w:t>Thorough organization, management, and human relations skills with a style which reflects maturity, leadership, sensitivity, flexibility, and teamwork.  Demonstrated experience in working with culturally diverse populations;</w:t>
      </w:r>
      <w:r w:rsidR="002F4DE0" w:rsidRPr="0044184B">
        <w:rPr>
          <w:rFonts w:ascii="Verdana" w:hAnsi="Verdana"/>
        </w:rPr>
        <w:t xml:space="preserve"> t</w:t>
      </w:r>
      <w:r w:rsidR="002F4DE0" w:rsidRPr="0044184B">
        <w:rPr>
          <w:rFonts w:ascii="Verdana" w:hAnsi="Verdana"/>
          <w:spacing w:val="-2"/>
        </w:rPr>
        <w:t xml:space="preserve">horough understanding of the issues facing </w:t>
      </w:r>
      <w:smartTag w:uri="urn:schemas-microsoft-com:office:smarttags" w:element="place">
        <w:smartTag w:uri="urn:schemas-microsoft-com:office:smarttags" w:element="PlaceName">
          <w:r w:rsidR="002F4DE0" w:rsidRPr="0044184B">
            <w:rPr>
              <w:rFonts w:ascii="Verdana" w:hAnsi="Verdana"/>
              <w:spacing w:val="-2"/>
            </w:rPr>
            <w:t>Community</w:t>
          </w:r>
        </w:smartTag>
        <w:r w:rsidR="002F4DE0" w:rsidRPr="0044184B">
          <w:rPr>
            <w:rFonts w:ascii="Verdana" w:hAnsi="Verdana"/>
            <w:spacing w:val="-2"/>
          </w:rPr>
          <w:t xml:space="preserve"> </w:t>
        </w:r>
        <w:smartTag w:uri="urn:schemas-microsoft-com:office:smarttags" w:element="PlaceName">
          <w:r w:rsidR="002F4DE0" w:rsidRPr="0044184B">
            <w:rPr>
              <w:rFonts w:ascii="Verdana" w:hAnsi="Verdana"/>
              <w:spacing w:val="-2"/>
            </w:rPr>
            <w:t>Health</w:t>
          </w:r>
        </w:smartTag>
        <w:r w:rsidR="002F4DE0" w:rsidRPr="0044184B">
          <w:rPr>
            <w:rFonts w:ascii="Verdana" w:hAnsi="Verdana"/>
            <w:spacing w:val="-2"/>
          </w:rPr>
          <w:t xml:space="preserve"> </w:t>
        </w:r>
        <w:smartTag w:uri="urn:schemas-microsoft-com:office:smarttags" w:element="PlaceType">
          <w:r w:rsidR="002F4DE0" w:rsidRPr="0044184B">
            <w:rPr>
              <w:rFonts w:ascii="Verdana" w:hAnsi="Verdana"/>
              <w:spacing w:val="-2"/>
            </w:rPr>
            <w:t>Centers</w:t>
          </w:r>
        </w:smartTag>
      </w:smartTag>
      <w:r w:rsidR="002F4DE0" w:rsidRPr="0044184B">
        <w:rPr>
          <w:rFonts w:ascii="Verdana" w:hAnsi="Verdana"/>
          <w:spacing w:val="-2"/>
        </w:rPr>
        <w:t xml:space="preserve"> derived through prior management experience; and</w:t>
      </w:r>
      <w:r w:rsidR="002F4DE0" w:rsidRPr="0044184B">
        <w:rPr>
          <w:rFonts w:ascii="Verdana" w:hAnsi="Verdana"/>
        </w:rPr>
        <w:t xml:space="preserve"> k</w:t>
      </w:r>
      <w:r w:rsidR="002F4DE0" w:rsidRPr="0044184B">
        <w:rPr>
          <w:rFonts w:ascii="Verdana" w:hAnsi="Verdana"/>
          <w:spacing w:val="-2"/>
        </w:rPr>
        <w:t xml:space="preserve">nowledge of specific operating systems of Community Health Centers, such as patient flow and billing; achievements in developing new services and patient volume in similar organizations in coordination with the CEO.  </w:t>
      </w:r>
      <w:r w:rsidR="002F4DE0" w:rsidRPr="0044184B">
        <w:rPr>
          <w:rFonts w:ascii="Verdana" w:hAnsi="Verdana"/>
        </w:rPr>
        <w:t xml:space="preserve">Ability to make decisions in line with  state and federal regulations; ability to read, comprehend, and analyze documents, regulations, and policies; ability to prepare and submit complete and succinct documents necessary to the job.  Ability to assess and evaluate, have attention to detail.  Problem solving and analytical skills are required with a heavy emphasis on detailed analysis of information to support actions.  </w:t>
      </w:r>
    </w:p>
    <w:p w:rsidR="00A52376" w:rsidRPr="0044184B" w:rsidRDefault="00A52376">
      <w:pPr>
        <w:tabs>
          <w:tab w:val="left" w:pos="-720"/>
          <w:tab w:val="left" w:pos="0"/>
        </w:tabs>
        <w:ind w:left="748" w:hanging="374"/>
        <w:rPr>
          <w:rFonts w:ascii="Verdana" w:hAnsi="Verdana"/>
          <w:b/>
        </w:rPr>
      </w:pPr>
    </w:p>
    <w:p w:rsidR="00A52376" w:rsidRPr="0044184B" w:rsidRDefault="00A52376">
      <w:pPr>
        <w:tabs>
          <w:tab w:val="left" w:pos="-720"/>
          <w:tab w:val="left" w:pos="0"/>
        </w:tabs>
        <w:ind w:left="748" w:hanging="374"/>
        <w:rPr>
          <w:rFonts w:ascii="Verdana" w:hAnsi="Verdana"/>
          <w:b/>
        </w:rPr>
      </w:pPr>
      <w:r w:rsidRPr="0044184B">
        <w:rPr>
          <w:rFonts w:ascii="Verdana" w:hAnsi="Verdana"/>
          <w:b/>
        </w:rPr>
        <w:t>8.</w:t>
      </w:r>
      <w:r w:rsidRPr="0044184B">
        <w:rPr>
          <w:rFonts w:ascii="Verdana" w:hAnsi="Verdana"/>
          <w:b/>
        </w:rPr>
        <w:tab/>
        <w:t>Essential Sensory Requirements:</w:t>
      </w:r>
      <w:r w:rsidR="002F4DE0" w:rsidRPr="0044184B">
        <w:rPr>
          <w:rFonts w:ascii="Verdana" w:hAnsi="Verdana"/>
          <w:b/>
        </w:rPr>
        <w:t xml:space="preserve"> </w:t>
      </w:r>
      <w:r w:rsidRPr="0044184B">
        <w:rPr>
          <w:rFonts w:ascii="Verdana" w:hAnsi="Verdana"/>
        </w:rPr>
        <w:t xml:space="preserve"> </w:t>
      </w:r>
      <w:r w:rsidR="002F4DE0" w:rsidRPr="0044184B">
        <w:rPr>
          <w:rFonts w:ascii="Verdana" w:hAnsi="Verdana"/>
        </w:rPr>
        <w:t>Essential sensory requirements include the ability to: read computer keyboard, monitor, and  documents; prepare and analyze documents; read extensively; see, recognize, receive and convey detailed information orally, by telephone and in person; convey accurate and detailed  instructions by speaking to others  in person  and by telephone.</w:t>
      </w:r>
    </w:p>
    <w:p w:rsidR="00A52376" w:rsidRPr="0044184B" w:rsidRDefault="00A52376">
      <w:pPr>
        <w:tabs>
          <w:tab w:val="left" w:pos="-720"/>
        </w:tabs>
        <w:ind w:left="748" w:hanging="374"/>
        <w:rPr>
          <w:rFonts w:ascii="Verdana" w:hAnsi="Verdana"/>
        </w:rPr>
      </w:pPr>
    </w:p>
    <w:p w:rsidR="00A52376" w:rsidRPr="0044184B" w:rsidRDefault="00A52376">
      <w:pPr>
        <w:tabs>
          <w:tab w:val="left" w:pos="-720"/>
          <w:tab w:val="left" w:pos="0"/>
        </w:tabs>
        <w:ind w:left="748" w:hanging="374"/>
        <w:rPr>
          <w:rFonts w:ascii="Verdana" w:hAnsi="Verdana"/>
          <w:b/>
        </w:rPr>
      </w:pPr>
      <w:r w:rsidRPr="0044184B">
        <w:rPr>
          <w:rFonts w:ascii="Verdana" w:hAnsi="Verdana"/>
          <w:b/>
        </w:rPr>
        <w:t>9.</w:t>
      </w:r>
      <w:r w:rsidRPr="0044184B">
        <w:rPr>
          <w:rFonts w:ascii="Verdana" w:hAnsi="Verdana"/>
          <w:b/>
        </w:rPr>
        <w:tab/>
        <w:t xml:space="preserve">Exposure to Hazards:  </w:t>
      </w:r>
      <w:r w:rsidR="002F4DE0" w:rsidRPr="0044184B">
        <w:rPr>
          <w:rFonts w:ascii="Verdana" w:hAnsi="Verdana"/>
        </w:rPr>
        <w:t xml:space="preserve">Worker is subject to inside environmental conditions on a frequent basis with moderate noise. Typical working conditions found in most administrative work areas.  Worker has </w:t>
      </w:r>
      <w:r w:rsidR="002F4DE0" w:rsidRPr="0044184B">
        <w:rPr>
          <w:rFonts w:ascii="Verdana" w:hAnsi="Verdana"/>
        </w:rPr>
        <w:lastRenderedPageBreak/>
        <w:t>contact with consumers and other staff and may be exposed to medical conditions presented by them.</w:t>
      </w:r>
    </w:p>
    <w:p w:rsidR="00A52376" w:rsidRPr="0044184B" w:rsidRDefault="00A52376">
      <w:pPr>
        <w:tabs>
          <w:tab w:val="left" w:pos="-720"/>
          <w:tab w:val="left" w:pos="0"/>
        </w:tabs>
        <w:ind w:left="748" w:hanging="374"/>
        <w:rPr>
          <w:rFonts w:ascii="Verdana" w:hAnsi="Verdana"/>
          <w:b/>
        </w:rPr>
      </w:pPr>
    </w:p>
    <w:p w:rsidR="00A52376" w:rsidRPr="0044184B" w:rsidRDefault="00A52376">
      <w:pPr>
        <w:tabs>
          <w:tab w:val="left" w:pos="-720"/>
          <w:tab w:val="left" w:pos="0"/>
        </w:tabs>
        <w:ind w:left="748" w:hanging="374"/>
        <w:rPr>
          <w:rFonts w:ascii="Verdana" w:hAnsi="Verdana"/>
          <w:b/>
        </w:rPr>
      </w:pPr>
      <w:r w:rsidRPr="0044184B">
        <w:rPr>
          <w:rFonts w:ascii="Verdana" w:hAnsi="Verdana"/>
          <w:b/>
        </w:rPr>
        <w:t>10.  Blood/Fluid Exposure Risk:  (Check the right category)</w:t>
      </w:r>
    </w:p>
    <w:p w:rsidR="00A52376" w:rsidRPr="0044184B" w:rsidRDefault="00A52376">
      <w:pPr>
        <w:tabs>
          <w:tab w:val="left" w:pos="-720"/>
          <w:tab w:val="left" w:pos="0"/>
        </w:tabs>
        <w:ind w:left="748" w:hanging="374"/>
        <w:rPr>
          <w:rFonts w:ascii="Verdana" w:hAnsi="Verdana"/>
          <w:b/>
        </w:rPr>
      </w:pPr>
    </w:p>
    <w:tbl>
      <w:tblPr>
        <w:tblW w:w="0" w:type="auto"/>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5"/>
      </w:tblGrid>
      <w:tr w:rsidR="00A52376" w:rsidRPr="0044184B">
        <w:trPr>
          <w:trHeight w:val="1718"/>
        </w:trPr>
        <w:tc>
          <w:tcPr>
            <w:tcW w:w="8065" w:type="dxa"/>
            <w:tcBorders>
              <w:top w:val="nil"/>
              <w:left w:val="nil"/>
              <w:bottom w:val="nil"/>
              <w:right w:val="nil"/>
            </w:tcBorders>
          </w:tcPr>
          <w:p w:rsidR="00A52376" w:rsidRPr="0044184B" w:rsidRDefault="00CE2793">
            <w:pPr>
              <w:rPr>
                <w:rFonts w:ascii="Verdana" w:hAnsi="Verdana"/>
              </w:rPr>
            </w:pPr>
            <w:r w:rsidRPr="0044184B">
              <w:rPr>
                <w:rFonts w:ascii="Verdana" w:hAnsi="Verdana"/>
                <w:b/>
              </w:rPr>
              <w:fldChar w:fldCharType="begin">
                <w:ffData>
                  <w:name w:val="Check8"/>
                  <w:enabled/>
                  <w:calcOnExit w:val="0"/>
                  <w:checkBox>
                    <w:sizeAuto/>
                    <w:default w:val="0"/>
                  </w:checkBox>
                </w:ffData>
              </w:fldChar>
            </w:r>
            <w:bookmarkStart w:id="1" w:name="Check8"/>
            <w:r w:rsidR="00A52376" w:rsidRPr="0044184B">
              <w:rPr>
                <w:rFonts w:ascii="Verdana" w:hAnsi="Verdana"/>
                <w:b/>
              </w:rPr>
              <w:instrText xml:space="preserve"> FORMCHECKBOX </w:instrText>
            </w:r>
            <w:r w:rsidR="0044184B" w:rsidRPr="0044184B">
              <w:rPr>
                <w:rFonts w:ascii="Verdana" w:hAnsi="Verdana"/>
                <w:b/>
              </w:rPr>
            </w:r>
            <w:r w:rsidR="0044184B" w:rsidRPr="0044184B">
              <w:rPr>
                <w:rFonts w:ascii="Verdana" w:hAnsi="Verdana"/>
                <w:b/>
              </w:rPr>
              <w:fldChar w:fldCharType="separate"/>
            </w:r>
            <w:r w:rsidRPr="0044184B">
              <w:rPr>
                <w:rFonts w:ascii="Verdana" w:hAnsi="Verdana"/>
                <w:b/>
              </w:rPr>
              <w:fldChar w:fldCharType="end"/>
            </w:r>
            <w:bookmarkEnd w:id="1"/>
            <w:r w:rsidR="00A52376" w:rsidRPr="0044184B">
              <w:rPr>
                <w:rFonts w:ascii="Verdana" w:hAnsi="Verdana"/>
                <w:b/>
              </w:rPr>
              <w:t xml:space="preserve">  Category I:    </w:t>
            </w:r>
            <w:r w:rsidR="00A52376" w:rsidRPr="0044184B">
              <w:rPr>
                <w:rFonts w:ascii="Verdana" w:hAnsi="Verdana"/>
              </w:rPr>
              <w:t xml:space="preserve">Tasks routinely involve a potential for mucous membrane or  </w:t>
            </w:r>
          </w:p>
          <w:p w:rsidR="00A52376" w:rsidRPr="0044184B" w:rsidRDefault="00A52376">
            <w:pPr>
              <w:rPr>
                <w:rFonts w:ascii="Verdana" w:hAnsi="Verdana"/>
              </w:rPr>
            </w:pPr>
            <w:r w:rsidRPr="0044184B">
              <w:rPr>
                <w:rFonts w:ascii="Verdana" w:hAnsi="Verdana"/>
              </w:rPr>
              <w:t xml:space="preserve">                             skin contact exposure to blood, fluids or tissue.  Use of </w:t>
            </w:r>
          </w:p>
          <w:p w:rsidR="00A52376" w:rsidRPr="0044184B" w:rsidRDefault="00A52376">
            <w:pPr>
              <w:rPr>
                <w:rFonts w:ascii="Verdana" w:hAnsi="Verdana"/>
              </w:rPr>
            </w:pPr>
            <w:r w:rsidRPr="0044184B">
              <w:rPr>
                <w:rFonts w:ascii="Verdana" w:hAnsi="Verdana"/>
              </w:rPr>
              <w:t xml:space="preserve">                             personal protective equipment (</w:t>
            </w:r>
            <w:smartTag w:uri="urn:schemas-microsoft-com:office:smarttags" w:element="stockticker">
              <w:r w:rsidRPr="0044184B">
                <w:rPr>
                  <w:rFonts w:ascii="Verdana" w:hAnsi="Verdana"/>
                </w:rPr>
                <w:t>PPE</w:t>
              </w:r>
            </w:smartTag>
            <w:r w:rsidRPr="0044184B">
              <w:rPr>
                <w:rFonts w:ascii="Verdana" w:hAnsi="Verdana"/>
              </w:rPr>
              <w:t>), when appropriate, is</w:t>
            </w:r>
          </w:p>
          <w:p w:rsidR="00A52376" w:rsidRPr="0044184B" w:rsidRDefault="00A52376">
            <w:pPr>
              <w:rPr>
                <w:rFonts w:ascii="Verdana" w:hAnsi="Verdana"/>
              </w:rPr>
            </w:pPr>
            <w:r w:rsidRPr="0044184B">
              <w:rPr>
                <w:rFonts w:ascii="Verdana" w:hAnsi="Verdana"/>
              </w:rPr>
              <w:t xml:space="preserve">                             required.</w:t>
            </w:r>
          </w:p>
          <w:p w:rsidR="00A52376" w:rsidRPr="0044184B" w:rsidRDefault="00A52376">
            <w:pPr>
              <w:rPr>
                <w:rFonts w:ascii="Verdana" w:hAnsi="Verdana"/>
              </w:rPr>
            </w:pPr>
          </w:p>
          <w:p w:rsidR="00A52376" w:rsidRPr="0044184B" w:rsidRDefault="00CE2793">
            <w:pPr>
              <w:ind w:left="2250" w:hanging="2250"/>
              <w:rPr>
                <w:rFonts w:ascii="Verdana" w:hAnsi="Verdana"/>
              </w:rPr>
            </w:pPr>
            <w:r w:rsidRPr="0044184B">
              <w:rPr>
                <w:rFonts w:ascii="Verdana" w:hAnsi="Verdana"/>
                <w:b/>
              </w:rPr>
              <w:fldChar w:fldCharType="begin">
                <w:ffData>
                  <w:name w:val="Check9"/>
                  <w:enabled/>
                  <w:calcOnExit w:val="0"/>
                  <w:checkBox>
                    <w:sizeAuto/>
                    <w:default w:val="0"/>
                  </w:checkBox>
                </w:ffData>
              </w:fldChar>
            </w:r>
            <w:bookmarkStart w:id="2" w:name="Check9"/>
            <w:r w:rsidR="00A52376" w:rsidRPr="0044184B">
              <w:rPr>
                <w:rFonts w:ascii="Verdana" w:hAnsi="Verdana"/>
                <w:b/>
              </w:rPr>
              <w:instrText xml:space="preserve"> FORMCHECKBOX </w:instrText>
            </w:r>
            <w:r w:rsidR="0044184B" w:rsidRPr="0044184B">
              <w:rPr>
                <w:rFonts w:ascii="Verdana" w:hAnsi="Verdana"/>
                <w:b/>
              </w:rPr>
            </w:r>
            <w:r w:rsidR="0044184B" w:rsidRPr="0044184B">
              <w:rPr>
                <w:rFonts w:ascii="Verdana" w:hAnsi="Verdana"/>
                <w:b/>
              </w:rPr>
              <w:fldChar w:fldCharType="separate"/>
            </w:r>
            <w:r w:rsidRPr="0044184B">
              <w:rPr>
                <w:rFonts w:ascii="Verdana" w:hAnsi="Verdana"/>
                <w:b/>
              </w:rPr>
              <w:fldChar w:fldCharType="end"/>
            </w:r>
            <w:bookmarkEnd w:id="2"/>
            <w:r w:rsidR="00A52376" w:rsidRPr="0044184B">
              <w:rPr>
                <w:rFonts w:ascii="Verdana" w:hAnsi="Verdana"/>
                <w:b/>
              </w:rPr>
              <w:t xml:space="preserve">  Category II:   </w:t>
            </w:r>
            <w:r w:rsidR="00A52376" w:rsidRPr="0044184B">
              <w:rPr>
                <w:rFonts w:ascii="Verdana" w:hAnsi="Verdana"/>
              </w:rPr>
              <w:t xml:space="preserve">Usual tasks do not involve exposure to blood, body fluid, or </w:t>
            </w:r>
          </w:p>
          <w:p w:rsidR="00A52376" w:rsidRPr="0044184B" w:rsidRDefault="00A52376">
            <w:pPr>
              <w:ind w:left="2250" w:hanging="2250"/>
              <w:rPr>
                <w:rFonts w:ascii="Verdana" w:hAnsi="Verdana"/>
              </w:rPr>
            </w:pPr>
            <w:r w:rsidRPr="0044184B">
              <w:rPr>
                <w:rFonts w:ascii="Verdana" w:hAnsi="Verdana"/>
              </w:rPr>
              <w:t xml:space="preserve">                              tissues but job may require performing  </w:t>
            </w:r>
            <w:r w:rsidRPr="0044184B">
              <w:rPr>
                <w:rFonts w:ascii="Verdana" w:hAnsi="Verdana"/>
                <w:u w:val="single"/>
              </w:rPr>
              <w:t>unplanned</w:t>
            </w:r>
            <w:r w:rsidRPr="0044184B">
              <w:rPr>
                <w:rFonts w:ascii="Verdana" w:hAnsi="Verdana"/>
              </w:rPr>
              <w:t xml:space="preserve"> Category I </w:t>
            </w:r>
          </w:p>
          <w:p w:rsidR="00A52376" w:rsidRPr="0044184B" w:rsidRDefault="00A52376">
            <w:pPr>
              <w:ind w:left="2250" w:hanging="2250"/>
              <w:rPr>
                <w:rFonts w:ascii="Verdana" w:hAnsi="Verdana"/>
              </w:rPr>
            </w:pPr>
            <w:r w:rsidRPr="0044184B">
              <w:rPr>
                <w:rFonts w:ascii="Verdana" w:hAnsi="Verdana"/>
              </w:rPr>
              <w:t xml:space="preserve">                              tasks.  </w:t>
            </w:r>
          </w:p>
          <w:p w:rsidR="00A52376" w:rsidRPr="0044184B" w:rsidRDefault="00A52376">
            <w:pPr>
              <w:ind w:left="2250" w:hanging="2250"/>
              <w:rPr>
                <w:rFonts w:ascii="Verdana" w:hAnsi="Verdana"/>
              </w:rPr>
            </w:pPr>
            <w:r w:rsidRPr="0044184B">
              <w:rPr>
                <w:rFonts w:ascii="Verdana" w:hAnsi="Verdana"/>
              </w:rPr>
              <w:t xml:space="preserve">              </w:t>
            </w:r>
          </w:p>
          <w:p w:rsidR="00A52376" w:rsidRPr="0044184B" w:rsidRDefault="00CE2793">
            <w:pPr>
              <w:ind w:left="2250" w:hanging="2250"/>
              <w:rPr>
                <w:rFonts w:ascii="Verdana" w:hAnsi="Verdana"/>
              </w:rPr>
            </w:pPr>
            <w:r w:rsidRPr="0044184B">
              <w:rPr>
                <w:rFonts w:ascii="Verdana" w:hAnsi="Verdana"/>
                <w:b/>
              </w:rPr>
              <w:fldChar w:fldCharType="begin">
                <w:ffData>
                  <w:name w:val="Check10"/>
                  <w:enabled/>
                  <w:calcOnExit w:val="0"/>
                  <w:checkBox>
                    <w:sizeAuto/>
                    <w:default w:val="1"/>
                  </w:checkBox>
                </w:ffData>
              </w:fldChar>
            </w:r>
            <w:bookmarkStart w:id="3" w:name="Check10"/>
            <w:r w:rsidR="00A52376" w:rsidRPr="0044184B">
              <w:rPr>
                <w:rFonts w:ascii="Verdana" w:hAnsi="Verdana"/>
                <w:b/>
              </w:rPr>
              <w:instrText xml:space="preserve"> FORMCHECKBOX </w:instrText>
            </w:r>
            <w:r w:rsidR="0044184B" w:rsidRPr="0044184B">
              <w:rPr>
                <w:rFonts w:ascii="Verdana" w:hAnsi="Verdana"/>
                <w:b/>
              </w:rPr>
            </w:r>
            <w:r w:rsidR="0044184B" w:rsidRPr="0044184B">
              <w:rPr>
                <w:rFonts w:ascii="Verdana" w:hAnsi="Verdana"/>
                <w:b/>
              </w:rPr>
              <w:fldChar w:fldCharType="separate"/>
            </w:r>
            <w:r w:rsidRPr="0044184B">
              <w:rPr>
                <w:rFonts w:ascii="Verdana" w:hAnsi="Verdana"/>
                <w:b/>
              </w:rPr>
              <w:fldChar w:fldCharType="end"/>
            </w:r>
            <w:bookmarkEnd w:id="3"/>
            <w:r w:rsidR="00A52376" w:rsidRPr="0044184B">
              <w:rPr>
                <w:rFonts w:ascii="Verdana" w:hAnsi="Verdana"/>
                <w:b/>
              </w:rPr>
              <w:t xml:space="preserve">  Category </w:t>
            </w:r>
            <w:smartTag w:uri="urn:schemas-microsoft-com:office:smarttags" w:element="stockticker">
              <w:r w:rsidR="00A52376" w:rsidRPr="0044184B">
                <w:rPr>
                  <w:rFonts w:ascii="Verdana" w:hAnsi="Verdana"/>
                  <w:b/>
                </w:rPr>
                <w:t>III</w:t>
              </w:r>
            </w:smartTag>
            <w:r w:rsidR="00A52376" w:rsidRPr="0044184B">
              <w:rPr>
                <w:rFonts w:ascii="Verdana" w:hAnsi="Verdana"/>
                <w:b/>
              </w:rPr>
              <w:t xml:space="preserve">:  </w:t>
            </w:r>
            <w:r w:rsidR="00A52376" w:rsidRPr="0044184B">
              <w:rPr>
                <w:rFonts w:ascii="Verdana" w:hAnsi="Verdana"/>
              </w:rPr>
              <w:t xml:space="preserve">Tasks involve no greater exposure to blood, body fluids, or </w:t>
            </w:r>
          </w:p>
          <w:p w:rsidR="00A52376" w:rsidRPr="0044184B" w:rsidRDefault="00A52376">
            <w:pPr>
              <w:ind w:left="2250" w:hanging="2250"/>
              <w:rPr>
                <w:rFonts w:ascii="Verdana" w:hAnsi="Verdana"/>
              </w:rPr>
            </w:pPr>
            <w:r w:rsidRPr="0044184B">
              <w:rPr>
                <w:rFonts w:ascii="Verdana" w:hAnsi="Verdana"/>
              </w:rPr>
              <w:t xml:space="preserve">                              tissues than would be encountered by a visitor.  Category I </w:t>
            </w:r>
          </w:p>
          <w:p w:rsidR="00A52376" w:rsidRPr="0044184B" w:rsidRDefault="00A52376">
            <w:pPr>
              <w:ind w:left="2250" w:hanging="2250"/>
              <w:rPr>
                <w:rFonts w:ascii="Verdana" w:hAnsi="Verdana"/>
                <w:b/>
              </w:rPr>
            </w:pPr>
            <w:r w:rsidRPr="0044184B">
              <w:rPr>
                <w:rFonts w:ascii="Verdana" w:hAnsi="Verdana"/>
              </w:rPr>
              <w:t xml:space="preserve">                              task are not a condition of employment.</w:t>
            </w:r>
          </w:p>
        </w:tc>
      </w:tr>
    </w:tbl>
    <w:p w:rsidR="00A52376" w:rsidRPr="0044184B" w:rsidRDefault="00A52376">
      <w:pPr>
        <w:tabs>
          <w:tab w:val="left" w:pos="-720"/>
          <w:tab w:val="left" w:pos="0"/>
        </w:tabs>
        <w:ind w:left="748" w:hanging="374"/>
        <w:rPr>
          <w:rFonts w:ascii="Verdana" w:hAnsi="Verdana"/>
          <w:b/>
        </w:rPr>
      </w:pPr>
      <w:r w:rsidRPr="0044184B">
        <w:rPr>
          <w:rFonts w:ascii="Verdana" w:hAnsi="Verdana"/>
          <w:b/>
        </w:rPr>
        <w:t xml:space="preserve">       </w:t>
      </w:r>
    </w:p>
    <w:p w:rsidR="00A52376" w:rsidRPr="0044184B" w:rsidRDefault="002F4DE0" w:rsidP="002F4DE0">
      <w:pPr>
        <w:tabs>
          <w:tab w:val="left" w:pos="-720"/>
          <w:tab w:val="left" w:pos="0"/>
          <w:tab w:val="left" w:pos="5049"/>
        </w:tabs>
        <w:ind w:left="748" w:hanging="374"/>
        <w:rPr>
          <w:rFonts w:ascii="Verdana" w:hAnsi="Verdana"/>
          <w:bCs/>
        </w:rPr>
      </w:pPr>
      <w:r w:rsidRPr="0044184B">
        <w:rPr>
          <w:rFonts w:ascii="Verdana" w:hAnsi="Verdana"/>
          <w:b/>
          <w:bCs/>
        </w:rPr>
        <w:t>11. Age Specific Competency:</w:t>
      </w:r>
      <w:r w:rsidRPr="0044184B">
        <w:rPr>
          <w:rFonts w:ascii="Verdana" w:hAnsi="Verdana"/>
        </w:rPr>
        <w:t xml:space="preserve">  Position does not involve patient care.  Position will demonstrate general knowledge and skill to effectively communicate and provide safety measures to all life cycles.</w:t>
      </w:r>
    </w:p>
    <w:p w:rsidR="00A52376" w:rsidRPr="0044184B" w:rsidRDefault="00A52376">
      <w:pPr>
        <w:pStyle w:val="BodyTextIndent"/>
        <w:ind w:left="374" w:firstLine="0"/>
        <w:rPr>
          <w:rFonts w:ascii="Verdana" w:hAnsi="Verdana"/>
        </w:rPr>
      </w:pPr>
    </w:p>
    <w:p w:rsidR="00382F32" w:rsidRPr="0044184B" w:rsidRDefault="00382F32" w:rsidP="00382F32">
      <w:pPr>
        <w:autoSpaceDE w:val="0"/>
        <w:autoSpaceDN w:val="0"/>
        <w:adjustRightInd w:val="0"/>
        <w:ind w:left="374"/>
        <w:rPr>
          <w:rFonts w:ascii="Verdana" w:hAnsi="Verdana"/>
          <w:b/>
          <w:bCs/>
          <w:i/>
          <w:iCs/>
        </w:rPr>
      </w:pPr>
      <w:r w:rsidRPr="0044184B">
        <w:rPr>
          <w:rFonts w:ascii="Verdana" w:hAnsi="Verdana"/>
          <w:b/>
          <w:bCs/>
          <w:i/>
          <w:iCs/>
        </w:rPr>
        <w:t>This description is intended to describe the essential job functions and the essential requirements for the performance of this job.  It is not an exhaustive list of all duties, responsibilities and requirements of a person so classified.  Other functions may be assigned and management may, with or without notice, add or change the duties at any time. Employees are employed “at will”.</w:t>
      </w:r>
    </w:p>
    <w:sectPr w:rsidR="00382F32" w:rsidRPr="0044184B" w:rsidSect="0044184B">
      <w:headerReference w:type="default" r:id="rId8"/>
      <w:footerReference w:type="default" r:id="rId9"/>
      <w:type w:val="continuous"/>
      <w:pgSz w:w="12240" w:h="15840" w:code="1"/>
      <w:pgMar w:top="1440" w:right="1440" w:bottom="1440" w:left="1440" w:header="72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03" w:rsidRDefault="009C2903">
      <w:r>
        <w:separator/>
      </w:r>
    </w:p>
  </w:endnote>
  <w:endnote w:type="continuationSeparator" w:id="0">
    <w:p w:rsidR="009C2903" w:rsidRDefault="009C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04" w:rsidRPr="002F4DE0" w:rsidRDefault="00772504" w:rsidP="002F4DE0">
    <w:pPr>
      <w:pStyle w:val="Footer"/>
      <w:tabs>
        <w:tab w:val="clear" w:pos="8640"/>
        <w:tab w:val="right" w:pos="9163"/>
      </w:tabs>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03" w:rsidRDefault="009C2903">
      <w:r>
        <w:separator/>
      </w:r>
    </w:p>
  </w:footnote>
  <w:footnote w:type="continuationSeparator" w:id="0">
    <w:p w:rsidR="009C2903" w:rsidRDefault="009C2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84B" w:rsidRPr="0044184B" w:rsidRDefault="0044184B" w:rsidP="0044184B">
    <w:pPr>
      <w:pStyle w:val="Header"/>
      <w:jc w:val="right"/>
      <w:rPr>
        <w:rFonts w:ascii="Verdana" w:hAnsi="Verdana"/>
      </w:rPr>
    </w:pPr>
    <w:r w:rsidRPr="0044184B">
      <w:rPr>
        <w:rFonts w:ascii="Verdana" w:hAnsi="Verdana"/>
      </w:rPr>
      <w:t>Q</w:t>
    </w:r>
    <w:r>
      <w:rPr>
        <w:rFonts w:ascii="Verdana" w:hAnsi="Verdana"/>
      </w:rPr>
      <w:t xml:space="preserve">uality </w:t>
    </w:r>
    <w:r w:rsidRPr="0044184B">
      <w:rPr>
        <w:rFonts w:ascii="Verdana" w:hAnsi="Verdana"/>
      </w:rPr>
      <w:t>I</w:t>
    </w:r>
    <w:r>
      <w:rPr>
        <w:rFonts w:ascii="Verdana" w:hAnsi="Verdana"/>
      </w:rPr>
      <w:t>mprovement</w:t>
    </w:r>
    <w:r w:rsidRPr="0044184B">
      <w:rPr>
        <w:rFonts w:ascii="Verdana" w:hAnsi="Verdana"/>
      </w:rPr>
      <w:t xml:space="preserve"> Director – Sample B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FBA"/>
    <w:multiLevelType w:val="hybridMultilevel"/>
    <w:tmpl w:val="D708FFDC"/>
    <w:lvl w:ilvl="0" w:tplc="F11A2D50">
      <w:start w:val="10"/>
      <w:numFmt w:val="decimal"/>
      <w:lvlText w:val="%1."/>
      <w:lvlJc w:val="left"/>
      <w:pPr>
        <w:tabs>
          <w:tab w:val="num" w:pos="746"/>
        </w:tabs>
        <w:ind w:left="746" w:hanging="372"/>
      </w:pPr>
      <w:rPr>
        <w:rFonts w:hint="default"/>
        <w:b/>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
    <w:nsid w:val="0E1B5A7F"/>
    <w:multiLevelType w:val="hybridMultilevel"/>
    <w:tmpl w:val="A6300782"/>
    <w:lvl w:ilvl="0" w:tplc="04090005">
      <w:start w:val="1"/>
      <w:numFmt w:val="bullet"/>
      <w:lvlText w:val=""/>
      <w:lvlJc w:val="left"/>
      <w:pPr>
        <w:tabs>
          <w:tab w:val="num" w:pos="1398"/>
        </w:tabs>
        <w:ind w:left="1398" w:hanging="360"/>
      </w:pPr>
      <w:rPr>
        <w:rFonts w:ascii="Wingdings" w:hAnsi="Wingdings" w:hint="default"/>
      </w:rPr>
    </w:lvl>
    <w:lvl w:ilvl="1" w:tplc="04090019" w:tentative="1">
      <w:start w:val="1"/>
      <w:numFmt w:val="lowerLetter"/>
      <w:lvlText w:val="%2."/>
      <w:lvlJc w:val="left"/>
      <w:pPr>
        <w:tabs>
          <w:tab w:val="num" w:pos="2118"/>
        </w:tabs>
        <w:ind w:left="2118" w:hanging="360"/>
      </w:pPr>
    </w:lvl>
    <w:lvl w:ilvl="2" w:tplc="0409001B" w:tentative="1">
      <w:start w:val="1"/>
      <w:numFmt w:val="lowerRoman"/>
      <w:lvlText w:val="%3."/>
      <w:lvlJc w:val="right"/>
      <w:pPr>
        <w:tabs>
          <w:tab w:val="num" w:pos="2838"/>
        </w:tabs>
        <w:ind w:left="2838" w:hanging="180"/>
      </w:pPr>
    </w:lvl>
    <w:lvl w:ilvl="3" w:tplc="0409000F" w:tentative="1">
      <w:start w:val="1"/>
      <w:numFmt w:val="decimal"/>
      <w:lvlText w:val="%4."/>
      <w:lvlJc w:val="left"/>
      <w:pPr>
        <w:tabs>
          <w:tab w:val="num" w:pos="3558"/>
        </w:tabs>
        <w:ind w:left="3558" w:hanging="360"/>
      </w:pPr>
    </w:lvl>
    <w:lvl w:ilvl="4" w:tplc="04090019" w:tentative="1">
      <w:start w:val="1"/>
      <w:numFmt w:val="lowerLetter"/>
      <w:lvlText w:val="%5."/>
      <w:lvlJc w:val="left"/>
      <w:pPr>
        <w:tabs>
          <w:tab w:val="num" w:pos="4278"/>
        </w:tabs>
        <w:ind w:left="4278" w:hanging="360"/>
      </w:pPr>
    </w:lvl>
    <w:lvl w:ilvl="5" w:tplc="0409001B" w:tentative="1">
      <w:start w:val="1"/>
      <w:numFmt w:val="lowerRoman"/>
      <w:lvlText w:val="%6."/>
      <w:lvlJc w:val="right"/>
      <w:pPr>
        <w:tabs>
          <w:tab w:val="num" w:pos="4998"/>
        </w:tabs>
        <w:ind w:left="4998" w:hanging="180"/>
      </w:pPr>
    </w:lvl>
    <w:lvl w:ilvl="6" w:tplc="0409000F" w:tentative="1">
      <w:start w:val="1"/>
      <w:numFmt w:val="decimal"/>
      <w:lvlText w:val="%7."/>
      <w:lvlJc w:val="left"/>
      <w:pPr>
        <w:tabs>
          <w:tab w:val="num" w:pos="5718"/>
        </w:tabs>
        <w:ind w:left="5718" w:hanging="360"/>
      </w:pPr>
    </w:lvl>
    <w:lvl w:ilvl="7" w:tplc="04090019" w:tentative="1">
      <w:start w:val="1"/>
      <w:numFmt w:val="lowerLetter"/>
      <w:lvlText w:val="%8."/>
      <w:lvlJc w:val="left"/>
      <w:pPr>
        <w:tabs>
          <w:tab w:val="num" w:pos="6438"/>
        </w:tabs>
        <w:ind w:left="6438" w:hanging="360"/>
      </w:pPr>
    </w:lvl>
    <w:lvl w:ilvl="8" w:tplc="0409001B" w:tentative="1">
      <w:start w:val="1"/>
      <w:numFmt w:val="lowerRoman"/>
      <w:lvlText w:val="%9."/>
      <w:lvlJc w:val="right"/>
      <w:pPr>
        <w:tabs>
          <w:tab w:val="num" w:pos="7158"/>
        </w:tabs>
        <w:ind w:left="7158" w:hanging="180"/>
      </w:pPr>
    </w:lvl>
  </w:abstractNum>
  <w:abstractNum w:abstractNumId="2">
    <w:nsid w:val="0EB435E3"/>
    <w:multiLevelType w:val="multilevel"/>
    <w:tmpl w:val="4314D102"/>
    <w:lvl w:ilvl="0">
      <w:start w:val="1"/>
      <w:numFmt w:val="upperRoman"/>
      <w:pStyle w:val="OutlineI"/>
      <w:lvlText w:val="%1."/>
      <w:lvlJc w:val="right"/>
      <w:pPr>
        <w:tabs>
          <w:tab w:val="num" w:pos="-208"/>
        </w:tabs>
        <w:ind w:left="-208" w:hanging="180"/>
      </w:pPr>
      <w:rPr>
        <w:rFonts w:hint="default"/>
        <w:b/>
        <w:sz w:val="24"/>
      </w:rPr>
    </w:lvl>
    <w:lvl w:ilvl="1">
      <w:start w:val="1"/>
      <w:numFmt w:val="upperLetter"/>
      <w:pStyle w:val="OutlineA"/>
      <w:lvlText w:val="%2."/>
      <w:lvlJc w:val="left"/>
      <w:pPr>
        <w:tabs>
          <w:tab w:val="num" w:pos="907"/>
        </w:tabs>
        <w:ind w:left="907" w:hanging="360"/>
      </w:pPr>
      <w:rPr>
        <w:rFonts w:hint="default"/>
        <w:b w:val="0"/>
        <w:sz w:val="24"/>
      </w:rPr>
    </w:lvl>
    <w:lvl w:ilvl="2">
      <w:start w:val="1"/>
      <w:numFmt w:val="decimal"/>
      <w:lvlText w:val="%3."/>
      <w:lvlJc w:val="left"/>
      <w:pPr>
        <w:tabs>
          <w:tab w:val="num" w:pos="1482"/>
        </w:tabs>
        <w:ind w:left="1482" w:hanging="360"/>
      </w:pPr>
      <w:rPr>
        <w:rFonts w:hint="default"/>
        <w:b w:val="0"/>
        <w:sz w:val="24"/>
      </w:rPr>
    </w:lvl>
    <w:lvl w:ilvl="3">
      <w:start w:val="1"/>
      <w:numFmt w:val="decimal"/>
      <w:lvlText w:val="%4."/>
      <w:lvlJc w:val="left"/>
      <w:pPr>
        <w:tabs>
          <w:tab w:val="num" w:pos="2478"/>
        </w:tabs>
        <w:ind w:left="2478" w:hanging="360"/>
      </w:pPr>
      <w:rPr>
        <w:rFonts w:hint="default"/>
      </w:rPr>
    </w:lvl>
    <w:lvl w:ilvl="4">
      <w:start w:val="1"/>
      <w:numFmt w:val="decimal"/>
      <w:lvlText w:val="%5."/>
      <w:lvlJc w:val="left"/>
      <w:pPr>
        <w:tabs>
          <w:tab w:val="num" w:pos="3198"/>
        </w:tabs>
        <w:ind w:left="3198" w:hanging="360"/>
      </w:pPr>
      <w:rPr>
        <w:rFonts w:ascii="Times New Roman" w:eastAsia="Times New Roman" w:hAnsi="Times New Roman" w:cs="Times New Roman"/>
      </w:rPr>
    </w:lvl>
    <w:lvl w:ilvl="5">
      <w:start w:val="1"/>
      <w:numFmt w:val="lowerRoman"/>
      <w:lvlText w:val="%6."/>
      <w:lvlJc w:val="right"/>
      <w:pPr>
        <w:tabs>
          <w:tab w:val="num" w:pos="3918"/>
        </w:tabs>
        <w:ind w:left="3918" w:hanging="180"/>
      </w:pPr>
      <w:rPr>
        <w:rFonts w:hint="default"/>
      </w:rPr>
    </w:lvl>
    <w:lvl w:ilvl="6">
      <w:start w:val="1"/>
      <w:numFmt w:val="decimal"/>
      <w:lvlText w:val="%7."/>
      <w:lvlJc w:val="left"/>
      <w:pPr>
        <w:tabs>
          <w:tab w:val="num" w:pos="4638"/>
        </w:tabs>
        <w:ind w:left="4638" w:hanging="360"/>
      </w:pPr>
      <w:rPr>
        <w:rFonts w:hint="default"/>
      </w:rPr>
    </w:lvl>
    <w:lvl w:ilvl="7">
      <w:start w:val="1"/>
      <w:numFmt w:val="lowerLetter"/>
      <w:lvlText w:val="%8."/>
      <w:lvlJc w:val="left"/>
      <w:pPr>
        <w:tabs>
          <w:tab w:val="num" w:pos="5358"/>
        </w:tabs>
        <w:ind w:left="5358" w:hanging="360"/>
      </w:pPr>
      <w:rPr>
        <w:rFonts w:hint="default"/>
      </w:rPr>
    </w:lvl>
    <w:lvl w:ilvl="8">
      <w:start w:val="1"/>
      <w:numFmt w:val="lowerRoman"/>
      <w:lvlText w:val="%9."/>
      <w:lvlJc w:val="right"/>
      <w:pPr>
        <w:tabs>
          <w:tab w:val="num" w:pos="6078"/>
        </w:tabs>
        <w:ind w:left="6078" w:hanging="180"/>
      </w:pPr>
      <w:rPr>
        <w:rFonts w:hint="default"/>
      </w:rPr>
    </w:lvl>
  </w:abstractNum>
  <w:abstractNum w:abstractNumId="3">
    <w:nsid w:val="18570891"/>
    <w:multiLevelType w:val="multilevel"/>
    <w:tmpl w:val="A18C07C8"/>
    <w:lvl w:ilvl="0">
      <w:start w:val="1"/>
      <w:numFmt w:val="decimal"/>
      <w:pStyle w:val="Minreq"/>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40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D347C50"/>
    <w:multiLevelType w:val="hybridMultilevel"/>
    <w:tmpl w:val="D8968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1C0493"/>
    <w:multiLevelType w:val="hybridMultilevel"/>
    <w:tmpl w:val="378C6610"/>
    <w:lvl w:ilvl="0" w:tplc="90F6D014">
      <w:start w:val="12"/>
      <w:numFmt w:val="decimal"/>
      <w:lvlText w:val="%1."/>
      <w:lvlJc w:val="left"/>
      <w:pPr>
        <w:tabs>
          <w:tab w:val="num" w:pos="794"/>
        </w:tabs>
        <w:ind w:left="794" w:hanging="42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6">
    <w:nsid w:val="2945012A"/>
    <w:multiLevelType w:val="hybridMultilevel"/>
    <w:tmpl w:val="9A18F5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1B2E67"/>
    <w:multiLevelType w:val="hybridMultilevel"/>
    <w:tmpl w:val="A63007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EA74BE"/>
    <w:multiLevelType w:val="hybridMultilevel"/>
    <w:tmpl w:val="9C26C866"/>
    <w:lvl w:ilvl="0" w:tplc="0AF25354">
      <w:start w:val="1"/>
      <w:numFmt w:val="lowerLetter"/>
      <w:lvlText w:val="(%1)"/>
      <w:lvlJc w:val="left"/>
      <w:pPr>
        <w:tabs>
          <w:tab w:val="num" w:pos="1080"/>
        </w:tabs>
        <w:ind w:left="1080" w:hanging="360"/>
      </w:pPr>
      <w:rPr>
        <w:rFonts w:hint="default"/>
      </w:rPr>
    </w:lvl>
    <w:lvl w:ilvl="1" w:tplc="A0FA12B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5920BE2"/>
    <w:multiLevelType w:val="hybridMultilevel"/>
    <w:tmpl w:val="0B3447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2825EC1"/>
    <w:multiLevelType w:val="hybridMultilevel"/>
    <w:tmpl w:val="CBECB5CE"/>
    <w:lvl w:ilvl="0" w:tplc="04090001">
      <w:start w:val="1"/>
      <w:numFmt w:val="bullet"/>
      <w:lvlText w:val=""/>
      <w:lvlJc w:val="left"/>
      <w:pPr>
        <w:tabs>
          <w:tab w:val="num" w:pos="1468"/>
        </w:tabs>
        <w:ind w:left="1468" w:hanging="360"/>
      </w:pPr>
      <w:rPr>
        <w:rFonts w:ascii="Symbol" w:hAnsi="Symbol" w:hint="default"/>
      </w:rPr>
    </w:lvl>
    <w:lvl w:ilvl="1" w:tplc="04090003" w:tentative="1">
      <w:start w:val="1"/>
      <w:numFmt w:val="bullet"/>
      <w:lvlText w:val="o"/>
      <w:lvlJc w:val="left"/>
      <w:pPr>
        <w:tabs>
          <w:tab w:val="num" w:pos="2188"/>
        </w:tabs>
        <w:ind w:left="2188" w:hanging="360"/>
      </w:pPr>
      <w:rPr>
        <w:rFonts w:ascii="Courier New" w:hAnsi="Courier New" w:hint="default"/>
      </w:rPr>
    </w:lvl>
    <w:lvl w:ilvl="2" w:tplc="04090005" w:tentative="1">
      <w:start w:val="1"/>
      <w:numFmt w:val="bullet"/>
      <w:lvlText w:val=""/>
      <w:lvlJc w:val="left"/>
      <w:pPr>
        <w:tabs>
          <w:tab w:val="num" w:pos="2908"/>
        </w:tabs>
        <w:ind w:left="2908" w:hanging="360"/>
      </w:pPr>
      <w:rPr>
        <w:rFonts w:ascii="Wingdings" w:hAnsi="Wingdings" w:hint="default"/>
      </w:rPr>
    </w:lvl>
    <w:lvl w:ilvl="3" w:tplc="04090001" w:tentative="1">
      <w:start w:val="1"/>
      <w:numFmt w:val="bullet"/>
      <w:lvlText w:val=""/>
      <w:lvlJc w:val="left"/>
      <w:pPr>
        <w:tabs>
          <w:tab w:val="num" w:pos="3628"/>
        </w:tabs>
        <w:ind w:left="3628" w:hanging="360"/>
      </w:pPr>
      <w:rPr>
        <w:rFonts w:ascii="Symbol" w:hAnsi="Symbol" w:hint="default"/>
      </w:rPr>
    </w:lvl>
    <w:lvl w:ilvl="4" w:tplc="04090003" w:tentative="1">
      <w:start w:val="1"/>
      <w:numFmt w:val="bullet"/>
      <w:lvlText w:val="o"/>
      <w:lvlJc w:val="left"/>
      <w:pPr>
        <w:tabs>
          <w:tab w:val="num" w:pos="4348"/>
        </w:tabs>
        <w:ind w:left="4348" w:hanging="360"/>
      </w:pPr>
      <w:rPr>
        <w:rFonts w:ascii="Courier New" w:hAnsi="Courier New" w:hint="default"/>
      </w:rPr>
    </w:lvl>
    <w:lvl w:ilvl="5" w:tplc="04090005" w:tentative="1">
      <w:start w:val="1"/>
      <w:numFmt w:val="bullet"/>
      <w:lvlText w:val=""/>
      <w:lvlJc w:val="left"/>
      <w:pPr>
        <w:tabs>
          <w:tab w:val="num" w:pos="5068"/>
        </w:tabs>
        <w:ind w:left="5068" w:hanging="360"/>
      </w:pPr>
      <w:rPr>
        <w:rFonts w:ascii="Wingdings" w:hAnsi="Wingdings" w:hint="default"/>
      </w:rPr>
    </w:lvl>
    <w:lvl w:ilvl="6" w:tplc="04090001" w:tentative="1">
      <w:start w:val="1"/>
      <w:numFmt w:val="bullet"/>
      <w:lvlText w:val=""/>
      <w:lvlJc w:val="left"/>
      <w:pPr>
        <w:tabs>
          <w:tab w:val="num" w:pos="5788"/>
        </w:tabs>
        <w:ind w:left="5788" w:hanging="360"/>
      </w:pPr>
      <w:rPr>
        <w:rFonts w:ascii="Symbol" w:hAnsi="Symbol" w:hint="default"/>
      </w:rPr>
    </w:lvl>
    <w:lvl w:ilvl="7" w:tplc="04090003" w:tentative="1">
      <w:start w:val="1"/>
      <w:numFmt w:val="bullet"/>
      <w:lvlText w:val="o"/>
      <w:lvlJc w:val="left"/>
      <w:pPr>
        <w:tabs>
          <w:tab w:val="num" w:pos="6508"/>
        </w:tabs>
        <w:ind w:left="6508" w:hanging="360"/>
      </w:pPr>
      <w:rPr>
        <w:rFonts w:ascii="Courier New" w:hAnsi="Courier New" w:hint="default"/>
      </w:rPr>
    </w:lvl>
    <w:lvl w:ilvl="8" w:tplc="04090005" w:tentative="1">
      <w:start w:val="1"/>
      <w:numFmt w:val="bullet"/>
      <w:lvlText w:val=""/>
      <w:lvlJc w:val="left"/>
      <w:pPr>
        <w:tabs>
          <w:tab w:val="num" w:pos="7228"/>
        </w:tabs>
        <w:ind w:left="7228" w:hanging="360"/>
      </w:pPr>
      <w:rPr>
        <w:rFonts w:ascii="Wingdings" w:hAnsi="Wingdings" w:hint="default"/>
      </w:rPr>
    </w:lvl>
  </w:abstractNum>
  <w:abstractNum w:abstractNumId="11">
    <w:nsid w:val="6A406125"/>
    <w:multiLevelType w:val="hybridMultilevel"/>
    <w:tmpl w:val="ED9C2DBE"/>
    <w:lvl w:ilvl="0" w:tplc="93BAC952">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1"/>
  </w:num>
  <w:num w:numId="4">
    <w:abstractNumId w:val="8"/>
  </w:num>
  <w:num w:numId="5">
    <w:abstractNumId w:val="0"/>
  </w:num>
  <w:num w:numId="6">
    <w:abstractNumId w:val="3"/>
  </w:num>
  <w:num w:numId="7">
    <w:abstractNumId w:val="5"/>
  </w:num>
  <w:num w:numId="8">
    <w:abstractNumId w:val="7"/>
  </w:num>
  <w:num w:numId="9">
    <w:abstractNumId w:val="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7DA"/>
    <w:rsid w:val="000A2B84"/>
    <w:rsid w:val="000A77F1"/>
    <w:rsid w:val="0015206A"/>
    <w:rsid w:val="001821D2"/>
    <w:rsid w:val="00197C7D"/>
    <w:rsid w:val="001B3DCD"/>
    <w:rsid w:val="0021781F"/>
    <w:rsid w:val="002E4072"/>
    <w:rsid w:val="002F4DE0"/>
    <w:rsid w:val="00356795"/>
    <w:rsid w:val="00382F32"/>
    <w:rsid w:val="0044184B"/>
    <w:rsid w:val="004547B2"/>
    <w:rsid w:val="004E7C57"/>
    <w:rsid w:val="004F38F2"/>
    <w:rsid w:val="00576A12"/>
    <w:rsid w:val="005A133A"/>
    <w:rsid w:val="005C6495"/>
    <w:rsid w:val="006B6D79"/>
    <w:rsid w:val="006E00D7"/>
    <w:rsid w:val="0074780E"/>
    <w:rsid w:val="00772504"/>
    <w:rsid w:val="007C0B58"/>
    <w:rsid w:val="00826D98"/>
    <w:rsid w:val="0084153A"/>
    <w:rsid w:val="008441F2"/>
    <w:rsid w:val="008D3E99"/>
    <w:rsid w:val="008E0599"/>
    <w:rsid w:val="00907E43"/>
    <w:rsid w:val="00982192"/>
    <w:rsid w:val="00996255"/>
    <w:rsid w:val="009C2903"/>
    <w:rsid w:val="009E55BE"/>
    <w:rsid w:val="00A1659D"/>
    <w:rsid w:val="00A52376"/>
    <w:rsid w:val="00AE1D6C"/>
    <w:rsid w:val="00B257DA"/>
    <w:rsid w:val="00B25D47"/>
    <w:rsid w:val="00B2714A"/>
    <w:rsid w:val="00BD1912"/>
    <w:rsid w:val="00BD7F39"/>
    <w:rsid w:val="00CA680F"/>
    <w:rsid w:val="00CB6A7B"/>
    <w:rsid w:val="00CE2793"/>
    <w:rsid w:val="00DB4116"/>
    <w:rsid w:val="00DD170A"/>
    <w:rsid w:val="00DF009A"/>
    <w:rsid w:val="00E54B3C"/>
    <w:rsid w:val="00EA6CEF"/>
    <w:rsid w:val="00EB3FBB"/>
    <w:rsid w:val="00EF101A"/>
    <w:rsid w:val="00F040EC"/>
    <w:rsid w:val="00F375FD"/>
    <w:rsid w:val="00F400DD"/>
    <w:rsid w:val="00F41873"/>
    <w:rsid w:val="00FA023D"/>
    <w:rsid w:val="00FC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14A"/>
    <w:rPr>
      <w:sz w:val="24"/>
      <w:szCs w:val="24"/>
    </w:rPr>
  </w:style>
  <w:style w:type="paragraph" w:styleId="Heading1">
    <w:name w:val="heading 1"/>
    <w:basedOn w:val="Normal"/>
    <w:next w:val="Normal"/>
    <w:qFormat/>
    <w:rsid w:val="00B2714A"/>
    <w:pPr>
      <w:keepNext/>
      <w:tabs>
        <w:tab w:val="center" w:pos="4680"/>
      </w:tabs>
      <w:spacing w:after="120"/>
      <w:jc w:val="both"/>
      <w:outlineLvl w:val="0"/>
    </w:pPr>
    <w:rPr>
      <w:b/>
    </w:rPr>
  </w:style>
  <w:style w:type="paragraph" w:styleId="Heading2">
    <w:name w:val="heading 2"/>
    <w:basedOn w:val="Normal"/>
    <w:next w:val="Normal"/>
    <w:qFormat/>
    <w:rsid w:val="00B2714A"/>
    <w:pPr>
      <w:keepNext/>
      <w:jc w:val="center"/>
      <w:outlineLvl w:val="1"/>
    </w:pPr>
    <w:rPr>
      <w:b/>
      <w:sz w:val="22"/>
    </w:rPr>
  </w:style>
  <w:style w:type="paragraph" w:styleId="Heading3">
    <w:name w:val="heading 3"/>
    <w:basedOn w:val="Normal"/>
    <w:next w:val="Normal"/>
    <w:qFormat/>
    <w:rsid w:val="00B2714A"/>
    <w:pPr>
      <w:keepNext/>
      <w:jc w:val="center"/>
      <w:outlineLvl w:val="2"/>
    </w:pPr>
    <w:rPr>
      <w:b/>
      <w:bCs/>
    </w:rPr>
  </w:style>
  <w:style w:type="paragraph" w:styleId="Heading4">
    <w:name w:val="heading 4"/>
    <w:basedOn w:val="Normal"/>
    <w:next w:val="Normal"/>
    <w:qFormat/>
    <w:rsid w:val="00B2714A"/>
    <w:pPr>
      <w:keepNext/>
      <w:ind w:left="374"/>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714A"/>
    <w:pPr>
      <w:tabs>
        <w:tab w:val="center" w:pos="4680"/>
      </w:tabs>
      <w:spacing w:after="120"/>
      <w:jc w:val="center"/>
    </w:pPr>
    <w:rPr>
      <w:b/>
      <w:caps/>
      <w:sz w:val="22"/>
    </w:rPr>
  </w:style>
  <w:style w:type="paragraph" w:customStyle="1" w:styleId="SignatureLabels">
    <w:name w:val="Signature Labels"/>
    <w:basedOn w:val="Normal"/>
    <w:rsid w:val="00B2714A"/>
    <w:pPr>
      <w:spacing w:before="40"/>
      <w:jc w:val="center"/>
    </w:pPr>
    <w:rPr>
      <w:sz w:val="16"/>
      <w:szCs w:val="20"/>
    </w:rPr>
  </w:style>
  <w:style w:type="paragraph" w:customStyle="1" w:styleId="Minreq">
    <w:name w:val="Min req"/>
    <w:basedOn w:val="Normal"/>
    <w:rsid w:val="00B2714A"/>
    <w:pPr>
      <w:numPr>
        <w:numId w:val="6"/>
      </w:numPr>
      <w:tabs>
        <w:tab w:val="clear" w:pos="1080"/>
        <w:tab w:val="num" w:pos="360"/>
        <w:tab w:val="num" w:pos="720"/>
      </w:tabs>
      <w:spacing w:after="40"/>
      <w:ind w:left="720" w:hanging="360"/>
    </w:pPr>
    <w:rPr>
      <w:sz w:val="22"/>
      <w:szCs w:val="20"/>
    </w:rPr>
  </w:style>
  <w:style w:type="paragraph" w:styleId="BodyTextIndent">
    <w:name w:val="Body Text Indent"/>
    <w:basedOn w:val="Normal"/>
    <w:rsid w:val="00B2714A"/>
    <w:pPr>
      <w:ind w:left="720" w:hanging="720"/>
    </w:pPr>
  </w:style>
  <w:style w:type="paragraph" w:styleId="BodyText">
    <w:name w:val="Body Text"/>
    <w:basedOn w:val="Normal"/>
    <w:rsid w:val="00B2714A"/>
    <w:pPr>
      <w:tabs>
        <w:tab w:val="center" w:pos="4680"/>
      </w:tabs>
      <w:spacing w:after="120"/>
      <w:jc w:val="both"/>
    </w:pPr>
    <w:rPr>
      <w:sz w:val="22"/>
      <w:szCs w:val="20"/>
    </w:rPr>
  </w:style>
  <w:style w:type="paragraph" w:customStyle="1" w:styleId="BoxLabel">
    <w:name w:val="Box Label"/>
    <w:basedOn w:val="Header"/>
    <w:rsid w:val="005A133A"/>
    <w:pPr>
      <w:tabs>
        <w:tab w:val="clear" w:pos="4320"/>
        <w:tab w:val="clear" w:pos="8640"/>
      </w:tabs>
      <w:spacing w:before="40" w:line="360" w:lineRule="exact"/>
    </w:pPr>
    <w:rPr>
      <w:b/>
      <w:sz w:val="18"/>
      <w:szCs w:val="20"/>
    </w:rPr>
  </w:style>
  <w:style w:type="paragraph" w:customStyle="1" w:styleId="BoxText">
    <w:name w:val="Box Text"/>
    <w:basedOn w:val="BoxLabel"/>
    <w:rsid w:val="005A133A"/>
    <w:pPr>
      <w:spacing w:before="120" w:line="240" w:lineRule="exact"/>
    </w:pPr>
    <w:rPr>
      <w:sz w:val="24"/>
    </w:rPr>
  </w:style>
  <w:style w:type="paragraph" w:customStyle="1" w:styleId="BoxSignatureLabel">
    <w:name w:val="Box Signature Label"/>
    <w:basedOn w:val="BoxLabel"/>
    <w:rsid w:val="005A133A"/>
    <w:pPr>
      <w:spacing w:before="0" w:line="240" w:lineRule="exact"/>
      <w:jc w:val="center"/>
    </w:pPr>
    <w:rPr>
      <w:sz w:val="16"/>
    </w:rPr>
  </w:style>
  <w:style w:type="paragraph" w:styleId="Header">
    <w:name w:val="header"/>
    <w:basedOn w:val="Normal"/>
    <w:rsid w:val="005A133A"/>
    <w:pPr>
      <w:tabs>
        <w:tab w:val="center" w:pos="4320"/>
        <w:tab w:val="right" w:pos="8640"/>
      </w:tabs>
    </w:pPr>
  </w:style>
  <w:style w:type="paragraph" w:customStyle="1" w:styleId="OutlineI">
    <w:name w:val="OutlineI"/>
    <w:basedOn w:val="Normal"/>
    <w:rsid w:val="002F4DE0"/>
    <w:pPr>
      <w:numPr>
        <w:numId w:val="11"/>
      </w:numPr>
      <w:tabs>
        <w:tab w:val="clear" w:pos="-208"/>
        <w:tab w:val="num" w:pos="540"/>
      </w:tabs>
      <w:ind w:left="540" w:hanging="270"/>
    </w:pPr>
    <w:rPr>
      <w:b/>
    </w:rPr>
  </w:style>
  <w:style w:type="paragraph" w:customStyle="1" w:styleId="OutlineA">
    <w:name w:val="OutlineA"/>
    <w:basedOn w:val="Normal"/>
    <w:rsid w:val="002F4DE0"/>
    <w:pPr>
      <w:numPr>
        <w:ilvl w:val="1"/>
        <w:numId w:val="11"/>
      </w:numPr>
      <w:outlineLvl w:val="1"/>
    </w:pPr>
  </w:style>
  <w:style w:type="paragraph" w:styleId="Footer">
    <w:name w:val="footer"/>
    <w:basedOn w:val="Normal"/>
    <w:rsid w:val="002F4DE0"/>
    <w:pPr>
      <w:tabs>
        <w:tab w:val="center" w:pos="4320"/>
        <w:tab w:val="right" w:pos="8640"/>
      </w:tabs>
    </w:pPr>
  </w:style>
  <w:style w:type="character" w:styleId="PageNumber">
    <w:name w:val="page number"/>
    <w:basedOn w:val="DefaultParagraphFont"/>
    <w:rsid w:val="002F4DE0"/>
  </w:style>
  <w:style w:type="paragraph" w:styleId="BalloonText">
    <w:name w:val="Balloon Text"/>
    <w:basedOn w:val="Normal"/>
    <w:link w:val="BalloonTextChar"/>
    <w:rsid w:val="00996255"/>
    <w:rPr>
      <w:rFonts w:ascii="Tahoma" w:hAnsi="Tahoma" w:cs="Tahoma"/>
      <w:sz w:val="16"/>
      <w:szCs w:val="16"/>
    </w:rPr>
  </w:style>
  <w:style w:type="character" w:customStyle="1" w:styleId="BalloonTextChar">
    <w:name w:val="Balloon Text Char"/>
    <w:basedOn w:val="DefaultParagraphFont"/>
    <w:link w:val="BalloonText"/>
    <w:rsid w:val="00996255"/>
    <w:rPr>
      <w:rFonts w:ascii="Tahoma" w:hAnsi="Tahoma" w:cs="Tahoma"/>
      <w:sz w:val="16"/>
      <w:szCs w:val="16"/>
    </w:rPr>
  </w:style>
  <w:style w:type="character" w:styleId="CommentReference">
    <w:name w:val="annotation reference"/>
    <w:basedOn w:val="DefaultParagraphFont"/>
    <w:rsid w:val="00FC0089"/>
    <w:rPr>
      <w:sz w:val="16"/>
      <w:szCs w:val="16"/>
    </w:rPr>
  </w:style>
  <w:style w:type="paragraph" w:styleId="CommentText">
    <w:name w:val="annotation text"/>
    <w:basedOn w:val="Normal"/>
    <w:link w:val="CommentTextChar"/>
    <w:rsid w:val="00FC0089"/>
    <w:rPr>
      <w:sz w:val="20"/>
      <w:szCs w:val="20"/>
    </w:rPr>
  </w:style>
  <w:style w:type="character" w:customStyle="1" w:styleId="CommentTextChar">
    <w:name w:val="Comment Text Char"/>
    <w:basedOn w:val="DefaultParagraphFont"/>
    <w:link w:val="CommentText"/>
    <w:rsid w:val="00FC0089"/>
  </w:style>
  <w:style w:type="paragraph" w:styleId="CommentSubject">
    <w:name w:val="annotation subject"/>
    <w:basedOn w:val="CommentText"/>
    <w:next w:val="CommentText"/>
    <w:link w:val="CommentSubjectChar"/>
    <w:rsid w:val="00FC0089"/>
    <w:rPr>
      <w:b/>
      <w:bCs/>
    </w:rPr>
  </w:style>
  <w:style w:type="character" w:customStyle="1" w:styleId="CommentSubjectChar">
    <w:name w:val="Comment Subject Char"/>
    <w:basedOn w:val="CommentTextChar"/>
    <w:link w:val="CommentSubject"/>
    <w:rsid w:val="00FC00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14A"/>
    <w:rPr>
      <w:sz w:val="24"/>
      <w:szCs w:val="24"/>
    </w:rPr>
  </w:style>
  <w:style w:type="paragraph" w:styleId="Heading1">
    <w:name w:val="heading 1"/>
    <w:basedOn w:val="Normal"/>
    <w:next w:val="Normal"/>
    <w:qFormat/>
    <w:rsid w:val="00B2714A"/>
    <w:pPr>
      <w:keepNext/>
      <w:tabs>
        <w:tab w:val="center" w:pos="4680"/>
      </w:tabs>
      <w:spacing w:after="120"/>
      <w:jc w:val="both"/>
      <w:outlineLvl w:val="0"/>
    </w:pPr>
    <w:rPr>
      <w:b/>
    </w:rPr>
  </w:style>
  <w:style w:type="paragraph" w:styleId="Heading2">
    <w:name w:val="heading 2"/>
    <w:basedOn w:val="Normal"/>
    <w:next w:val="Normal"/>
    <w:qFormat/>
    <w:rsid w:val="00B2714A"/>
    <w:pPr>
      <w:keepNext/>
      <w:jc w:val="center"/>
      <w:outlineLvl w:val="1"/>
    </w:pPr>
    <w:rPr>
      <w:b/>
      <w:sz w:val="22"/>
    </w:rPr>
  </w:style>
  <w:style w:type="paragraph" w:styleId="Heading3">
    <w:name w:val="heading 3"/>
    <w:basedOn w:val="Normal"/>
    <w:next w:val="Normal"/>
    <w:qFormat/>
    <w:rsid w:val="00B2714A"/>
    <w:pPr>
      <w:keepNext/>
      <w:jc w:val="center"/>
      <w:outlineLvl w:val="2"/>
    </w:pPr>
    <w:rPr>
      <w:b/>
      <w:bCs/>
    </w:rPr>
  </w:style>
  <w:style w:type="paragraph" w:styleId="Heading4">
    <w:name w:val="heading 4"/>
    <w:basedOn w:val="Normal"/>
    <w:next w:val="Normal"/>
    <w:qFormat/>
    <w:rsid w:val="00B2714A"/>
    <w:pPr>
      <w:keepNext/>
      <w:ind w:left="374"/>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714A"/>
    <w:pPr>
      <w:tabs>
        <w:tab w:val="center" w:pos="4680"/>
      </w:tabs>
      <w:spacing w:after="120"/>
      <w:jc w:val="center"/>
    </w:pPr>
    <w:rPr>
      <w:b/>
      <w:caps/>
      <w:sz w:val="22"/>
    </w:rPr>
  </w:style>
  <w:style w:type="paragraph" w:customStyle="1" w:styleId="SignatureLabels">
    <w:name w:val="Signature Labels"/>
    <w:basedOn w:val="Normal"/>
    <w:rsid w:val="00B2714A"/>
    <w:pPr>
      <w:spacing w:before="40"/>
      <w:jc w:val="center"/>
    </w:pPr>
    <w:rPr>
      <w:sz w:val="16"/>
      <w:szCs w:val="20"/>
    </w:rPr>
  </w:style>
  <w:style w:type="paragraph" w:customStyle="1" w:styleId="Minreq">
    <w:name w:val="Min req"/>
    <w:basedOn w:val="Normal"/>
    <w:rsid w:val="00B2714A"/>
    <w:pPr>
      <w:numPr>
        <w:numId w:val="6"/>
      </w:numPr>
      <w:tabs>
        <w:tab w:val="clear" w:pos="1080"/>
        <w:tab w:val="num" w:pos="360"/>
        <w:tab w:val="num" w:pos="720"/>
      </w:tabs>
      <w:spacing w:after="40"/>
      <w:ind w:left="720" w:hanging="360"/>
    </w:pPr>
    <w:rPr>
      <w:sz w:val="22"/>
      <w:szCs w:val="20"/>
    </w:rPr>
  </w:style>
  <w:style w:type="paragraph" w:styleId="BodyTextIndent">
    <w:name w:val="Body Text Indent"/>
    <w:basedOn w:val="Normal"/>
    <w:rsid w:val="00B2714A"/>
    <w:pPr>
      <w:ind w:left="720" w:hanging="720"/>
    </w:pPr>
  </w:style>
  <w:style w:type="paragraph" w:styleId="BodyText">
    <w:name w:val="Body Text"/>
    <w:basedOn w:val="Normal"/>
    <w:rsid w:val="00B2714A"/>
    <w:pPr>
      <w:tabs>
        <w:tab w:val="center" w:pos="4680"/>
      </w:tabs>
      <w:spacing w:after="120"/>
      <w:jc w:val="both"/>
    </w:pPr>
    <w:rPr>
      <w:sz w:val="22"/>
      <w:szCs w:val="20"/>
    </w:rPr>
  </w:style>
  <w:style w:type="paragraph" w:customStyle="1" w:styleId="BoxLabel">
    <w:name w:val="Box Label"/>
    <w:basedOn w:val="Header"/>
    <w:rsid w:val="005A133A"/>
    <w:pPr>
      <w:tabs>
        <w:tab w:val="clear" w:pos="4320"/>
        <w:tab w:val="clear" w:pos="8640"/>
      </w:tabs>
      <w:spacing w:before="40" w:line="360" w:lineRule="exact"/>
    </w:pPr>
    <w:rPr>
      <w:b/>
      <w:sz w:val="18"/>
      <w:szCs w:val="20"/>
    </w:rPr>
  </w:style>
  <w:style w:type="paragraph" w:customStyle="1" w:styleId="BoxText">
    <w:name w:val="Box Text"/>
    <w:basedOn w:val="BoxLabel"/>
    <w:rsid w:val="005A133A"/>
    <w:pPr>
      <w:spacing w:before="120" w:line="240" w:lineRule="exact"/>
    </w:pPr>
    <w:rPr>
      <w:sz w:val="24"/>
    </w:rPr>
  </w:style>
  <w:style w:type="paragraph" w:customStyle="1" w:styleId="BoxSignatureLabel">
    <w:name w:val="Box Signature Label"/>
    <w:basedOn w:val="BoxLabel"/>
    <w:rsid w:val="005A133A"/>
    <w:pPr>
      <w:spacing w:before="0" w:line="240" w:lineRule="exact"/>
      <w:jc w:val="center"/>
    </w:pPr>
    <w:rPr>
      <w:sz w:val="16"/>
    </w:rPr>
  </w:style>
  <w:style w:type="paragraph" w:styleId="Header">
    <w:name w:val="header"/>
    <w:basedOn w:val="Normal"/>
    <w:rsid w:val="005A133A"/>
    <w:pPr>
      <w:tabs>
        <w:tab w:val="center" w:pos="4320"/>
        <w:tab w:val="right" w:pos="8640"/>
      </w:tabs>
    </w:pPr>
  </w:style>
  <w:style w:type="paragraph" w:customStyle="1" w:styleId="OutlineI">
    <w:name w:val="OutlineI"/>
    <w:basedOn w:val="Normal"/>
    <w:rsid w:val="002F4DE0"/>
    <w:pPr>
      <w:numPr>
        <w:numId w:val="11"/>
      </w:numPr>
      <w:tabs>
        <w:tab w:val="clear" w:pos="-208"/>
        <w:tab w:val="num" w:pos="540"/>
      </w:tabs>
      <w:ind w:left="540" w:hanging="270"/>
    </w:pPr>
    <w:rPr>
      <w:b/>
    </w:rPr>
  </w:style>
  <w:style w:type="paragraph" w:customStyle="1" w:styleId="OutlineA">
    <w:name w:val="OutlineA"/>
    <w:basedOn w:val="Normal"/>
    <w:rsid w:val="002F4DE0"/>
    <w:pPr>
      <w:numPr>
        <w:ilvl w:val="1"/>
        <w:numId w:val="11"/>
      </w:numPr>
      <w:outlineLvl w:val="1"/>
    </w:pPr>
  </w:style>
  <w:style w:type="paragraph" w:styleId="Footer">
    <w:name w:val="footer"/>
    <w:basedOn w:val="Normal"/>
    <w:rsid w:val="002F4DE0"/>
    <w:pPr>
      <w:tabs>
        <w:tab w:val="center" w:pos="4320"/>
        <w:tab w:val="right" w:pos="8640"/>
      </w:tabs>
    </w:pPr>
  </w:style>
  <w:style w:type="character" w:styleId="PageNumber">
    <w:name w:val="page number"/>
    <w:basedOn w:val="DefaultParagraphFont"/>
    <w:rsid w:val="002F4DE0"/>
  </w:style>
  <w:style w:type="paragraph" w:styleId="BalloonText">
    <w:name w:val="Balloon Text"/>
    <w:basedOn w:val="Normal"/>
    <w:link w:val="BalloonTextChar"/>
    <w:rsid w:val="00996255"/>
    <w:rPr>
      <w:rFonts w:ascii="Tahoma" w:hAnsi="Tahoma" w:cs="Tahoma"/>
      <w:sz w:val="16"/>
      <w:szCs w:val="16"/>
    </w:rPr>
  </w:style>
  <w:style w:type="character" w:customStyle="1" w:styleId="BalloonTextChar">
    <w:name w:val="Balloon Text Char"/>
    <w:basedOn w:val="DefaultParagraphFont"/>
    <w:link w:val="BalloonText"/>
    <w:rsid w:val="00996255"/>
    <w:rPr>
      <w:rFonts w:ascii="Tahoma" w:hAnsi="Tahoma" w:cs="Tahoma"/>
      <w:sz w:val="16"/>
      <w:szCs w:val="16"/>
    </w:rPr>
  </w:style>
  <w:style w:type="character" w:styleId="CommentReference">
    <w:name w:val="annotation reference"/>
    <w:basedOn w:val="DefaultParagraphFont"/>
    <w:rsid w:val="00FC0089"/>
    <w:rPr>
      <w:sz w:val="16"/>
      <w:szCs w:val="16"/>
    </w:rPr>
  </w:style>
  <w:style w:type="paragraph" w:styleId="CommentText">
    <w:name w:val="annotation text"/>
    <w:basedOn w:val="Normal"/>
    <w:link w:val="CommentTextChar"/>
    <w:rsid w:val="00FC0089"/>
    <w:rPr>
      <w:sz w:val="20"/>
      <w:szCs w:val="20"/>
    </w:rPr>
  </w:style>
  <w:style w:type="character" w:customStyle="1" w:styleId="CommentTextChar">
    <w:name w:val="Comment Text Char"/>
    <w:basedOn w:val="DefaultParagraphFont"/>
    <w:link w:val="CommentText"/>
    <w:rsid w:val="00FC0089"/>
  </w:style>
  <w:style w:type="paragraph" w:styleId="CommentSubject">
    <w:name w:val="annotation subject"/>
    <w:basedOn w:val="CommentText"/>
    <w:next w:val="CommentText"/>
    <w:link w:val="CommentSubjectChar"/>
    <w:rsid w:val="00FC0089"/>
    <w:rPr>
      <w:b/>
      <w:bCs/>
    </w:rPr>
  </w:style>
  <w:style w:type="character" w:customStyle="1" w:styleId="CommentSubjectChar">
    <w:name w:val="Comment Subject Char"/>
    <w:basedOn w:val="CommentTextChar"/>
    <w:link w:val="CommentSubject"/>
    <w:rsid w:val="00FC00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1477</Words>
  <Characters>8422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COLUMBIA VALLEY COMMUNITY HEALTH</vt:lpstr>
    </vt:vector>
  </TitlesOfParts>
  <Company>Columbia Valley Community Health</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VALLEY COMMUNITY HEALTH</dc:title>
  <dc:creator>smartinez</dc:creator>
  <cp:lastModifiedBy>Chelsea Skovgaard</cp:lastModifiedBy>
  <cp:revision>2</cp:revision>
  <cp:lastPrinted>2011-11-10T16:17:00Z</cp:lastPrinted>
  <dcterms:created xsi:type="dcterms:W3CDTF">2014-06-25T14:59:00Z</dcterms:created>
  <dcterms:modified xsi:type="dcterms:W3CDTF">2014-06-25T14:59:00Z</dcterms:modified>
</cp:coreProperties>
</file>