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3D86D" w14:textId="77777777" w:rsidR="00BE427F" w:rsidRPr="00BE427F" w:rsidRDefault="00BE427F" w:rsidP="00BE427F">
      <w:pPr>
        <w:shd w:val="clear" w:color="auto" w:fill="FFFFFF"/>
        <w:spacing w:after="0" w:line="240" w:lineRule="auto"/>
        <w:rPr>
          <w:rFonts w:ascii="Verdana" w:eastAsia="Times New Roman" w:hAnsi="Verdana" w:cs="Times New Roman"/>
          <w:b/>
          <w:bCs/>
          <w:color w:val="000000" w:themeColor="text1"/>
          <w:kern w:val="0"/>
          <w14:ligatures w14:val="none"/>
        </w:rPr>
      </w:pPr>
      <w:r w:rsidRPr="00BE427F">
        <w:rPr>
          <w:rFonts w:ascii="Verdana" w:eastAsia="Times New Roman" w:hAnsi="Verdana" w:cs="Times New Roman"/>
          <w:b/>
          <w:bCs/>
          <w:color w:val="000000" w:themeColor="text1"/>
          <w:kern w:val="0"/>
          <w14:ligatures w14:val="none"/>
        </w:rPr>
        <w:t>Job Summary</w:t>
      </w:r>
    </w:p>
    <w:p w14:paraId="4D32D19F" w14:textId="6D5754AC" w:rsidR="00BE427F" w:rsidRPr="00BE427F" w:rsidRDefault="00BE427F" w:rsidP="00BE427F">
      <w:pPr>
        <w:shd w:val="clear" w:color="auto" w:fill="FFFFFF"/>
        <w:spacing w:after="150" w:line="240" w:lineRule="auto"/>
        <w:ind w:left="720"/>
        <w:rPr>
          <w:rFonts w:ascii="Verdana" w:eastAsia="Times New Roman" w:hAnsi="Verdana" w:cs="Times New Roman"/>
          <w:color w:val="000000" w:themeColor="text1"/>
          <w:kern w:val="0"/>
          <w14:ligatures w14:val="none"/>
        </w:rPr>
      </w:pPr>
      <w:r w:rsidRPr="00BE427F">
        <w:rPr>
          <w:rFonts w:ascii="Verdana" w:eastAsia="Times New Roman" w:hAnsi="Verdana" w:cs="Times New Roman"/>
          <w:color w:val="000000" w:themeColor="text1"/>
          <w:kern w:val="0"/>
          <w14:ligatures w14:val="none"/>
        </w:rPr>
        <w:t xml:space="preserve">Provide primary health care services to clients at </w:t>
      </w:r>
      <w:r w:rsidR="00132344">
        <w:rPr>
          <w:rFonts w:ascii="Verdana" w:eastAsia="Times New Roman" w:hAnsi="Verdana" w:cs="Times New Roman"/>
          <w:color w:val="000000" w:themeColor="text1"/>
          <w:kern w:val="0"/>
          <w14:ligatures w14:val="none"/>
        </w:rPr>
        <w:t xml:space="preserve">[CHC] </w:t>
      </w:r>
      <w:r w:rsidRPr="00BE427F">
        <w:rPr>
          <w:rFonts w:ascii="Verdana" w:eastAsia="Times New Roman" w:hAnsi="Verdana" w:cs="Times New Roman"/>
          <w:color w:val="000000" w:themeColor="text1"/>
          <w:kern w:val="0"/>
          <w14:ligatures w14:val="none"/>
        </w:rPr>
        <w:t>in an office-based setting, safeguarding patient and medical records confidentiality.</w:t>
      </w:r>
    </w:p>
    <w:p w14:paraId="31A09CB3" w14:textId="77777777" w:rsidR="00BE427F" w:rsidRPr="00BE427F" w:rsidRDefault="00BE427F" w:rsidP="00BE427F">
      <w:pPr>
        <w:shd w:val="clear" w:color="auto" w:fill="FFFFFF"/>
        <w:spacing w:after="0" w:line="240" w:lineRule="auto"/>
        <w:rPr>
          <w:rFonts w:ascii="Verdana" w:eastAsia="Times New Roman" w:hAnsi="Verdana" w:cs="Times New Roman"/>
          <w:b/>
          <w:bCs/>
          <w:color w:val="000000" w:themeColor="text1"/>
          <w:kern w:val="0"/>
          <w14:ligatures w14:val="none"/>
        </w:rPr>
      </w:pPr>
      <w:r w:rsidRPr="00BE427F">
        <w:rPr>
          <w:rFonts w:ascii="Verdana" w:eastAsia="Times New Roman" w:hAnsi="Verdana" w:cs="Times New Roman"/>
          <w:b/>
          <w:bCs/>
          <w:color w:val="000000" w:themeColor="text1"/>
          <w:kern w:val="0"/>
          <w14:ligatures w14:val="none"/>
        </w:rPr>
        <w:t>Job Tasks</w:t>
      </w:r>
    </w:p>
    <w:p w14:paraId="79A853FE" w14:textId="77777777" w:rsidR="00BE427F" w:rsidRPr="00BE427F" w:rsidRDefault="00BE427F" w:rsidP="00BE427F">
      <w:pPr>
        <w:shd w:val="clear" w:color="auto" w:fill="FFFFFF"/>
        <w:spacing w:after="150" w:line="240" w:lineRule="auto"/>
        <w:ind w:left="720"/>
        <w:rPr>
          <w:rFonts w:ascii="Verdana" w:eastAsia="Times New Roman" w:hAnsi="Verdana" w:cs="Times New Roman"/>
          <w:color w:val="000000" w:themeColor="text1"/>
          <w:kern w:val="0"/>
          <w14:ligatures w14:val="none"/>
        </w:rPr>
      </w:pPr>
      <w:r w:rsidRPr="00BE427F">
        <w:rPr>
          <w:rFonts w:ascii="Verdana" w:eastAsia="Times New Roman" w:hAnsi="Verdana" w:cs="Times New Roman"/>
          <w:color w:val="000000" w:themeColor="text1"/>
          <w:kern w:val="0"/>
          <w14:ligatures w14:val="none"/>
        </w:rPr>
        <w:t>1. Interview patients to obtain past and present medical information and record data according to the format and procedures of Falls Community Health, recognize nonmedical needs of patients and their families, and make appropriate referrals to other agencies as necessary. Anticipate patient and provider needs, room patients, and consistently complete vitals, medical history, screenings, clinical events, and medication reconciliation for each patient.</w:t>
      </w:r>
    </w:p>
    <w:p w14:paraId="49AB36BA" w14:textId="77777777" w:rsidR="00BE427F" w:rsidRPr="00BE427F" w:rsidRDefault="00BE427F" w:rsidP="00BE427F">
      <w:pPr>
        <w:shd w:val="clear" w:color="auto" w:fill="FFFFFF"/>
        <w:spacing w:after="150" w:line="240" w:lineRule="auto"/>
        <w:ind w:left="720"/>
        <w:rPr>
          <w:rFonts w:ascii="Verdana" w:eastAsia="Times New Roman" w:hAnsi="Verdana" w:cs="Times New Roman"/>
          <w:color w:val="000000" w:themeColor="text1"/>
          <w:kern w:val="0"/>
          <w14:ligatures w14:val="none"/>
        </w:rPr>
      </w:pPr>
      <w:r w:rsidRPr="00BE427F">
        <w:rPr>
          <w:rFonts w:ascii="Verdana" w:eastAsia="Times New Roman" w:hAnsi="Verdana" w:cs="Times New Roman"/>
          <w:color w:val="000000" w:themeColor="text1"/>
          <w:kern w:val="0"/>
          <w14:ligatures w14:val="none"/>
        </w:rPr>
        <w:t>2. Work as a member of a patient care team and provide patient-centered care. Coordinate internal and external referrals. Initiate discussions on self-management goal setting. Participate with quality management work groups and teams to improve patient population health outcomes. Effectively communicate with representatives of diverse and vulnerable populations.</w:t>
      </w:r>
    </w:p>
    <w:p w14:paraId="485F565C" w14:textId="77777777" w:rsidR="00BE427F" w:rsidRPr="00BE427F" w:rsidRDefault="00BE427F" w:rsidP="00BE427F">
      <w:pPr>
        <w:shd w:val="clear" w:color="auto" w:fill="FFFFFF"/>
        <w:spacing w:after="150" w:line="240" w:lineRule="auto"/>
        <w:ind w:left="720"/>
        <w:rPr>
          <w:rFonts w:ascii="Verdana" w:eastAsia="Times New Roman" w:hAnsi="Verdana" w:cs="Times New Roman"/>
          <w:color w:val="000000" w:themeColor="text1"/>
          <w:kern w:val="0"/>
          <w14:ligatures w14:val="none"/>
        </w:rPr>
      </w:pPr>
      <w:r w:rsidRPr="00BE427F">
        <w:rPr>
          <w:rFonts w:ascii="Verdana" w:eastAsia="Times New Roman" w:hAnsi="Verdana" w:cs="Times New Roman"/>
          <w:color w:val="000000" w:themeColor="text1"/>
          <w:kern w:val="0"/>
          <w14:ligatures w14:val="none"/>
        </w:rPr>
        <w:t>3. Assist attending physicians with required medical services. Perform clinic procedures, including EKGs, ear irrigations, spirometry, peak flows, nebulizer treatments, and phlebotomy. Draw up and administer immunizations. Provide care under the direction of physician or registered nurse.</w:t>
      </w:r>
    </w:p>
    <w:p w14:paraId="0C80EAA1" w14:textId="77777777" w:rsidR="00BE427F" w:rsidRPr="00BE427F" w:rsidRDefault="00BE427F" w:rsidP="00BE427F">
      <w:pPr>
        <w:shd w:val="clear" w:color="auto" w:fill="FFFFFF"/>
        <w:spacing w:after="150" w:line="240" w:lineRule="auto"/>
        <w:ind w:left="720"/>
        <w:rPr>
          <w:rFonts w:ascii="Verdana" w:eastAsia="Times New Roman" w:hAnsi="Verdana" w:cs="Times New Roman"/>
          <w:color w:val="000000" w:themeColor="text1"/>
          <w:kern w:val="0"/>
          <w14:ligatures w14:val="none"/>
        </w:rPr>
      </w:pPr>
      <w:r w:rsidRPr="00BE427F">
        <w:rPr>
          <w:rFonts w:ascii="Verdana" w:eastAsia="Times New Roman" w:hAnsi="Verdana" w:cs="Times New Roman"/>
          <w:color w:val="000000" w:themeColor="text1"/>
          <w:kern w:val="0"/>
          <w14:ligatures w14:val="none"/>
        </w:rPr>
        <w:t>4. Perform physical assessment measurements and collect laboratory specimens.</w:t>
      </w:r>
    </w:p>
    <w:p w14:paraId="48B5E8D9" w14:textId="77777777" w:rsidR="00BE427F" w:rsidRPr="00BE427F" w:rsidRDefault="00BE427F" w:rsidP="00BE427F">
      <w:pPr>
        <w:shd w:val="clear" w:color="auto" w:fill="FFFFFF"/>
        <w:spacing w:after="150" w:line="240" w:lineRule="auto"/>
        <w:ind w:left="720"/>
        <w:rPr>
          <w:rFonts w:ascii="Verdana" w:eastAsia="Times New Roman" w:hAnsi="Verdana" w:cs="Times New Roman"/>
          <w:color w:val="000000" w:themeColor="text1"/>
          <w:kern w:val="0"/>
          <w14:ligatures w14:val="none"/>
        </w:rPr>
      </w:pPr>
      <w:r w:rsidRPr="00BE427F">
        <w:rPr>
          <w:rFonts w:ascii="Verdana" w:eastAsia="Times New Roman" w:hAnsi="Verdana" w:cs="Times New Roman"/>
          <w:color w:val="000000" w:themeColor="text1"/>
          <w:kern w:val="0"/>
          <w14:ligatures w14:val="none"/>
        </w:rPr>
        <w:t>5. Provide patients with information and explanation regarding illness, treatment, medication, and follow-up care; field patient questions and problems; and provide physicians access dependent upon judgment of the situation. Triage medical requests and schedule clinic appointments; and answer questions regarding billing, insurance, Medicaid, health care concerns, and relay information to appropriate clinic staff.</w:t>
      </w:r>
    </w:p>
    <w:p w14:paraId="05B295D1" w14:textId="77777777" w:rsidR="00BE427F" w:rsidRPr="00BE427F" w:rsidRDefault="00BE427F" w:rsidP="00BE427F">
      <w:pPr>
        <w:shd w:val="clear" w:color="auto" w:fill="FFFFFF"/>
        <w:spacing w:after="150" w:line="240" w:lineRule="auto"/>
        <w:ind w:left="720"/>
        <w:rPr>
          <w:rFonts w:ascii="Verdana" w:eastAsia="Times New Roman" w:hAnsi="Verdana" w:cs="Times New Roman"/>
          <w:color w:val="000000" w:themeColor="text1"/>
          <w:kern w:val="0"/>
          <w14:ligatures w14:val="none"/>
        </w:rPr>
      </w:pPr>
      <w:r w:rsidRPr="00BE427F">
        <w:rPr>
          <w:rFonts w:ascii="Verdana" w:eastAsia="Times New Roman" w:hAnsi="Verdana" w:cs="Times New Roman"/>
          <w:color w:val="000000" w:themeColor="text1"/>
          <w:kern w:val="0"/>
          <w14:ligatures w14:val="none"/>
        </w:rPr>
        <w:t>6. Attend in-service training, staff meetings, and workshops and utilize outside resources available to maintain professional nursing skills.</w:t>
      </w:r>
    </w:p>
    <w:p w14:paraId="2F2A2342" w14:textId="77777777" w:rsidR="00BE427F" w:rsidRPr="00BE427F" w:rsidRDefault="00BE427F" w:rsidP="00BE427F">
      <w:pPr>
        <w:shd w:val="clear" w:color="auto" w:fill="FFFFFF"/>
        <w:spacing w:after="150" w:line="240" w:lineRule="auto"/>
        <w:ind w:left="720"/>
        <w:rPr>
          <w:rFonts w:ascii="Verdana" w:eastAsia="Times New Roman" w:hAnsi="Verdana" w:cs="Times New Roman"/>
          <w:color w:val="000000" w:themeColor="text1"/>
          <w:kern w:val="0"/>
          <w14:ligatures w14:val="none"/>
        </w:rPr>
      </w:pPr>
      <w:r w:rsidRPr="00BE427F">
        <w:rPr>
          <w:rFonts w:ascii="Verdana" w:eastAsia="Times New Roman" w:hAnsi="Verdana" w:cs="Times New Roman"/>
          <w:color w:val="000000" w:themeColor="text1"/>
          <w:kern w:val="0"/>
          <w14:ligatures w14:val="none"/>
        </w:rPr>
        <w:t>7. Perform other such duties and functions as are necessary and incidental to the proper performance of this position. </w:t>
      </w:r>
    </w:p>
    <w:p w14:paraId="5218B88C" w14:textId="77777777" w:rsidR="0048662D" w:rsidRDefault="0048662D" w:rsidP="00BE427F">
      <w:pPr>
        <w:shd w:val="clear" w:color="auto" w:fill="FFFFFF"/>
        <w:spacing w:after="0" w:line="240" w:lineRule="auto"/>
        <w:rPr>
          <w:rFonts w:ascii="Verdana" w:eastAsia="Times New Roman" w:hAnsi="Verdana" w:cs="Times New Roman"/>
          <w:b/>
          <w:bCs/>
          <w:color w:val="000000" w:themeColor="text1"/>
          <w:kern w:val="0"/>
          <w14:ligatures w14:val="none"/>
        </w:rPr>
      </w:pPr>
    </w:p>
    <w:p w14:paraId="7B2409EF" w14:textId="77777777" w:rsidR="0048662D" w:rsidRDefault="0048662D" w:rsidP="00BE427F">
      <w:pPr>
        <w:shd w:val="clear" w:color="auto" w:fill="FFFFFF"/>
        <w:spacing w:after="0" w:line="240" w:lineRule="auto"/>
        <w:rPr>
          <w:rFonts w:ascii="Verdana" w:eastAsia="Times New Roman" w:hAnsi="Verdana" w:cs="Times New Roman"/>
          <w:b/>
          <w:bCs/>
          <w:color w:val="000000" w:themeColor="text1"/>
          <w:kern w:val="0"/>
          <w14:ligatures w14:val="none"/>
        </w:rPr>
      </w:pPr>
    </w:p>
    <w:p w14:paraId="3C3896DC" w14:textId="77777777" w:rsidR="0048662D" w:rsidRDefault="0048662D" w:rsidP="00BE427F">
      <w:pPr>
        <w:shd w:val="clear" w:color="auto" w:fill="FFFFFF"/>
        <w:spacing w:after="0" w:line="240" w:lineRule="auto"/>
        <w:rPr>
          <w:rFonts w:ascii="Verdana" w:eastAsia="Times New Roman" w:hAnsi="Verdana" w:cs="Times New Roman"/>
          <w:b/>
          <w:bCs/>
          <w:color w:val="000000" w:themeColor="text1"/>
          <w:kern w:val="0"/>
          <w14:ligatures w14:val="none"/>
        </w:rPr>
      </w:pPr>
    </w:p>
    <w:p w14:paraId="3F09B425" w14:textId="77777777" w:rsidR="0048662D" w:rsidRDefault="0048662D" w:rsidP="00BE427F">
      <w:pPr>
        <w:shd w:val="clear" w:color="auto" w:fill="FFFFFF"/>
        <w:spacing w:after="0" w:line="240" w:lineRule="auto"/>
        <w:rPr>
          <w:rFonts w:ascii="Verdana" w:eastAsia="Times New Roman" w:hAnsi="Verdana" w:cs="Times New Roman"/>
          <w:b/>
          <w:bCs/>
          <w:color w:val="000000" w:themeColor="text1"/>
          <w:kern w:val="0"/>
          <w14:ligatures w14:val="none"/>
        </w:rPr>
      </w:pPr>
    </w:p>
    <w:p w14:paraId="7E975485" w14:textId="620042A6" w:rsidR="00BE427F" w:rsidRPr="00BE427F" w:rsidRDefault="00BE427F" w:rsidP="00BE427F">
      <w:pPr>
        <w:shd w:val="clear" w:color="auto" w:fill="FFFFFF"/>
        <w:spacing w:after="0" w:line="240" w:lineRule="auto"/>
        <w:rPr>
          <w:rFonts w:ascii="Verdana" w:eastAsia="Times New Roman" w:hAnsi="Verdana" w:cs="Times New Roman"/>
          <w:b/>
          <w:bCs/>
          <w:color w:val="000000" w:themeColor="text1"/>
          <w:kern w:val="0"/>
          <w14:ligatures w14:val="none"/>
        </w:rPr>
      </w:pPr>
      <w:r w:rsidRPr="00BE427F">
        <w:rPr>
          <w:rFonts w:ascii="Verdana" w:eastAsia="Times New Roman" w:hAnsi="Verdana" w:cs="Times New Roman"/>
          <w:b/>
          <w:bCs/>
          <w:color w:val="000000" w:themeColor="text1"/>
          <w:kern w:val="0"/>
          <w14:ligatures w14:val="none"/>
        </w:rPr>
        <w:lastRenderedPageBreak/>
        <w:t>Minimum Qualifications</w:t>
      </w:r>
    </w:p>
    <w:p w14:paraId="0E925F57" w14:textId="77777777" w:rsidR="00BE427F" w:rsidRPr="00BE427F" w:rsidRDefault="00BE427F" w:rsidP="00BE427F">
      <w:pPr>
        <w:shd w:val="clear" w:color="auto" w:fill="FFFFFF"/>
        <w:spacing w:after="150" w:line="240" w:lineRule="auto"/>
        <w:ind w:left="720"/>
        <w:rPr>
          <w:rFonts w:ascii="Verdana" w:eastAsia="Times New Roman" w:hAnsi="Verdana" w:cs="Times New Roman"/>
          <w:color w:val="000000" w:themeColor="text1"/>
          <w:kern w:val="0"/>
          <w14:ligatures w14:val="none"/>
        </w:rPr>
      </w:pPr>
      <w:r w:rsidRPr="00BE427F">
        <w:rPr>
          <w:rFonts w:ascii="Verdana" w:eastAsia="Times New Roman" w:hAnsi="Verdana" w:cs="Times New Roman"/>
          <w:color w:val="000000" w:themeColor="text1"/>
          <w:kern w:val="0"/>
          <w14:ligatures w14:val="none"/>
        </w:rPr>
        <w:t>Graduation from a licensed practical nurse program with a current and valid licensure as an LPN in the state of South Dakota. Minimum of one (1) year’s clinical or hospital nursing care experience preferred; or any such combination of education, experience, and training as may be acceptable to the hiring authority. Prior experience with electronic medical record systems is desirable.</w:t>
      </w:r>
    </w:p>
    <w:p w14:paraId="20604B2C" w14:textId="77777777" w:rsidR="00BE427F" w:rsidRPr="00BE427F" w:rsidRDefault="00BE427F" w:rsidP="00BE427F">
      <w:pPr>
        <w:shd w:val="clear" w:color="auto" w:fill="FFFFFF"/>
        <w:spacing w:after="0" w:line="240" w:lineRule="auto"/>
        <w:rPr>
          <w:rFonts w:ascii="Verdana" w:eastAsia="Times New Roman" w:hAnsi="Verdana" w:cs="Times New Roman"/>
          <w:b/>
          <w:bCs/>
          <w:color w:val="000000" w:themeColor="text1"/>
          <w:kern w:val="0"/>
          <w14:ligatures w14:val="none"/>
        </w:rPr>
      </w:pPr>
      <w:r w:rsidRPr="00BE427F">
        <w:rPr>
          <w:rFonts w:ascii="Verdana" w:eastAsia="Times New Roman" w:hAnsi="Verdana" w:cs="Times New Roman"/>
          <w:b/>
          <w:bCs/>
          <w:color w:val="000000" w:themeColor="text1"/>
          <w:kern w:val="0"/>
          <w14:ligatures w14:val="none"/>
        </w:rPr>
        <w:t>Knowledge, Skills, and Abilities</w:t>
      </w:r>
    </w:p>
    <w:p w14:paraId="2930A42A" w14:textId="77777777" w:rsidR="00BE427F" w:rsidRPr="00840AA8" w:rsidRDefault="00BE427F" w:rsidP="00840AA8">
      <w:pPr>
        <w:pStyle w:val="ListParagraph"/>
        <w:numPr>
          <w:ilvl w:val="0"/>
          <w:numId w:val="3"/>
        </w:numPr>
        <w:shd w:val="clear" w:color="auto" w:fill="FFFFFF"/>
        <w:spacing w:after="150" w:line="240" w:lineRule="auto"/>
        <w:rPr>
          <w:rFonts w:ascii="Verdana" w:eastAsia="Times New Roman" w:hAnsi="Verdana" w:cs="Times New Roman"/>
          <w:color w:val="000000" w:themeColor="text1"/>
          <w:kern w:val="0"/>
          <w14:ligatures w14:val="none"/>
        </w:rPr>
      </w:pPr>
      <w:r w:rsidRPr="00840AA8">
        <w:rPr>
          <w:rFonts w:ascii="Verdana" w:eastAsia="Times New Roman" w:hAnsi="Verdana" w:cs="Times New Roman"/>
          <w:color w:val="000000" w:themeColor="text1"/>
          <w:kern w:val="0"/>
          <w14:ligatures w14:val="none"/>
        </w:rPr>
        <w:t>Ability to provide complete nursing services within the LPN scope of practice.</w:t>
      </w:r>
    </w:p>
    <w:p w14:paraId="4A16962E" w14:textId="77777777" w:rsidR="00BE427F" w:rsidRPr="00840AA8" w:rsidRDefault="00BE427F" w:rsidP="00840AA8">
      <w:pPr>
        <w:pStyle w:val="ListParagraph"/>
        <w:numPr>
          <w:ilvl w:val="0"/>
          <w:numId w:val="3"/>
        </w:numPr>
        <w:shd w:val="clear" w:color="auto" w:fill="FFFFFF"/>
        <w:spacing w:after="150" w:line="240" w:lineRule="auto"/>
        <w:rPr>
          <w:rFonts w:ascii="Verdana" w:eastAsia="Times New Roman" w:hAnsi="Verdana" w:cs="Times New Roman"/>
          <w:color w:val="000000" w:themeColor="text1"/>
          <w:kern w:val="0"/>
          <w14:ligatures w14:val="none"/>
        </w:rPr>
      </w:pPr>
      <w:r w:rsidRPr="00840AA8">
        <w:rPr>
          <w:rFonts w:ascii="Verdana" w:eastAsia="Times New Roman" w:hAnsi="Verdana" w:cs="Times New Roman"/>
          <w:color w:val="000000" w:themeColor="text1"/>
          <w:kern w:val="0"/>
          <w14:ligatures w14:val="none"/>
        </w:rPr>
        <w:t>Ability to serve and communicate with a wide variety of clients, including infants, youth, adults, low-income patients, and culturally diverse populations.</w:t>
      </w:r>
    </w:p>
    <w:p w14:paraId="5F8C4205" w14:textId="77777777" w:rsidR="00BE427F" w:rsidRPr="00840AA8" w:rsidRDefault="00BE427F" w:rsidP="00840AA8">
      <w:pPr>
        <w:pStyle w:val="ListParagraph"/>
        <w:numPr>
          <w:ilvl w:val="0"/>
          <w:numId w:val="3"/>
        </w:numPr>
        <w:shd w:val="clear" w:color="auto" w:fill="FFFFFF"/>
        <w:spacing w:after="150" w:line="240" w:lineRule="auto"/>
        <w:rPr>
          <w:rFonts w:ascii="Verdana" w:eastAsia="Times New Roman" w:hAnsi="Verdana" w:cs="Times New Roman"/>
          <w:color w:val="000000" w:themeColor="text1"/>
          <w:kern w:val="0"/>
          <w14:ligatures w14:val="none"/>
        </w:rPr>
      </w:pPr>
      <w:r w:rsidRPr="00840AA8">
        <w:rPr>
          <w:rFonts w:ascii="Verdana" w:eastAsia="Times New Roman" w:hAnsi="Verdana" w:cs="Times New Roman"/>
          <w:color w:val="000000" w:themeColor="text1"/>
          <w:kern w:val="0"/>
          <w14:ligatures w14:val="none"/>
        </w:rPr>
        <w:t>Ability to determine and accurately record medical data and service charges electronically while maintaining confidentially.</w:t>
      </w:r>
    </w:p>
    <w:p w14:paraId="22CD9575" w14:textId="77777777" w:rsidR="00BE427F" w:rsidRPr="00840AA8" w:rsidRDefault="00BE427F" w:rsidP="00840AA8">
      <w:pPr>
        <w:pStyle w:val="ListParagraph"/>
        <w:numPr>
          <w:ilvl w:val="0"/>
          <w:numId w:val="3"/>
        </w:numPr>
        <w:shd w:val="clear" w:color="auto" w:fill="FFFFFF"/>
        <w:spacing w:after="150" w:line="240" w:lineRule="auto"/>
        <w:rPr>
          <w:rFonts w:ascii="Verdana" w:eastAsia="Times New Roman" w:hAnsi="Verdana" w:cs="Times New Roman"/>
          <w:color w:val="000000" w:themeColor="text1"/>
          <w:kern w:val="0"/>
          <w14:ligatures w14:val="none"/>
        </w:rPr>
      </w:pPr>
      <w:r w:rsidRPr="00840AA8">
        <w:rPr>
          <w:rFonts w:ascii="Verdana" w:eastAsia="Times New Roman" w:hAnsi="Verdana" w:cs="Times New Roman"/>
          <w:color w:val="000000" w:themeColor="text1"/>
          <w:kern w:val="0"/>
          <w14:ligatures w14:val="none"/>
        </w:rPr>
        <w:t>Ability and willingness to participate in training and informational meetings and functions.</w:t>
      </w:r>
    </w:p>
    <w:p w14:paraId="43EB6299" w14:textId="77777777" w:rsidR="00BE427F" w:rsidRPr="00840AA8" w:rsidRDefault="00BE427F" w:rsidP="00840AA8">
      <w:pPr>
        <w:pStyle w:val="ListParagraph"/>
        <w:numPr>
          <w:ilvl w:val="0"/>
          <w:numId w:val="3"/>
        </w:numPr>
        <w:shd w:val="clear" w:color="auto" w:fill="FFFFFF"/>
        <w:spacing w:after="150" w:line="240" w:lineRule="auto"/>
        <w:rPr>
          <w:rFonts w:ascii="Verdana" w:eastAsia="Times New Roman" w:hAnsi="Verdana" w:cs="Times New Roman"/>
          <w:color w:val="000000" w:themeColor="text1"/>
          <w:kern w:val="0"/>
          <w14:ligatures w14:val="none"/>
        </w:rPr>
      </w:pPr>
      <w:r w:rsidRPr="00840AA8">
        <w:rPr>
          <w:rFonts w:ascii="Verdana" w:eastAsia="Times New Roman" w:hAnsi="Verdana" w:cs="Times New Roman"/>
          <w:color w:val="000000" w:themeColor="text1"/>
          <w:kern w:val="0"/>
          <w14:ligatures w14:val="none"/>
        </w:rPr>
        <w:t>Ability to maintain confidentiality.</w:t>
      </w:r>
    </w:p>
    <w:p w14:paraId="38327128" w14:textId="77777777" w:rsidR="00BE427F" w:rsidRPr="00840AA8" w:rsidRDefault="00BE427F" w:rsidP="00840AA8">
      <w:pPr>
        <w:pStyle w:val="ListParagraph"/>
        <w:numPr>
          <w:ilvl w:val="0"/>
          <w:numId w:val="3"/>
        </w:numPr>
        <w:shd w:val="clear" w:color="auto" w:fill="FFFFFF"/>
        <w:spacing w:after="150" w:line="240" w:lineRule="auto"/>
        <w:rPr>
          <w:rFonts w:ascii="Verdana" w:eastAsia="Times New Roman" w:hAnsi="Verdana" w:cs="Times New Roman"/>
          <w:color w:val="000000" w:themeColor="text1"/>
          <w:kern w:val="0"/>
          <w14:ligatures w14:val="none"/>
        </w:rPr>
      </w:pPr>
      <w:r w:rsidRPr="00840AA8">
        <w:rPr>
          <w:rFonts w:ascii="Verdana" w:eastAsia="Times New Roman" w:hAnsi="Verdana" w:cs="Times New Roman"/>
          <w:color w:val="000000" w:themeColor="text1"/>
          <w:kern w:val="0"/>
          <w14:ligatures w14:val="none"/>
        </w:rPr>
        <w:t>Knowledge of community agencies available for patient referrals.</w:t>
      </w:r>
    </w:p>
    <w:p w14:paraId="022BE2C0" w14:textId="77777777" w:rsidR="00BE427F" w:rsidRPr="00BE427F" w:rsidRDefault="00BE427F" w:rsidP="00BE427F">
      <w:pPr>
        <w:shd w:val="clear" w:color="auto" w:fill="FFFFFF"/>
        <w:spacing w:after="0" w:line="240" w:lineRule="auto"/>
        <w:rPr>
          <w:rFonts w:ascii="Verdana" w:eastAsia="Times New Roman" w:hAnsi="Verdana" w:cs="Times New Roman"/>
          <w:b/>
          <w:bCs/>
          <w:color w:val="000000" w:themeColor="text1"/>
          <w:kern w:val="0"/>
          <w14:ligatures w14:val="none"/>
        </w:rPr>
      </w:pPr>
      <w:r w:rsidRPr="00BE427F">
        <w:rPr>
          <w:rFonts w:ascii="Verdana" w:eastAsia="Times New Roman" w:hAnsi="Verdana" w:cs="Times New Roman"/>
          <w:b/>
          <w:bCs/>
          <w:color w:val="000000" w:themeColor="text1"/>
          <w:kern w:val="0"/>
          <w14:ligatures w14:val="none"/>
        </w:rPr>
        <w:t>Pre-employment Screenings</w:t>
      </w:r>
    </w:p>
    <w:p w14:paraId="68A6A3B5" w14:textId="77777777" w:rsidR="00BE427F" w:rsidRPr="00BE427F" w:rsidRDefault="00BE427F" w:rsidP="00BE427F">
      <w:pPr>
        <w:shd w:val="clear" w:color="auto" w:fill="FFFFFF"/>
        <w:spacing w:after="150" w:line="240" w:lineRule="auto"/>
        <w:ind w:left="720"/>
        <w:rPr>
          <w:rFonts w:ascii="Verdana" w:eastAsia="Times New Roman" w:hAnsi="Verdana" w:cs="Times New Roman"/>
          <w:color w:val="000000" w:themeColor="text1"/>
          <w:kern w:val="0"/>
          <w14:ligatures w14:val="none"/>
        </w:rPr>
      </w:pPr>
      <w:r w:rsidRPr="00BE427F">
        <w:rPr>
          <w:rFonts w:ascii="Verdana" w:eastAsia="Times New Roman" w:hAnsi="Verdana" w:cs="Times New Roman"/>
          <w:color w:val="000000" w:themeColor="text1"/>
          <w:kern w:val="0"/>
          <w14:ligatures w14:val="none"/>
        </w:rPr>
        <w:t>Preemployment screenings may include, but are not limited to, the following: drug screen, references, criminal background, and physical exam/job function test (30).</w:t>
      </w:r>
    </w:p>
    <w:p w14:paraId="7E236F58" w14:textId="77777777" w:rsidR="0001003E" w:rsidRDefault="0001003E"/>
    <w:sectPr w:rsidR="0001003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C9FF04" w14:textId="77777777" w:rsidR="00372500" w:rsidRDefault="00372500" w:rsidP="00BE427F">
      <w:pPr>
        <w:spacing w:after="0" w:line="240" w:lineRule="auto"/>
      </w:pPr>
      <w:r>
        <w:separator/>
      </w:r>
    </w:p>
  </w:endnote>
  <w:endnote w:type="continuationSeparator" w:id="0">
    <w:p w14:paraId="04F9F533" w14:textId="77777777" w:rsidR="00372500" w:rsidRDefault="00372500" w:rsidP="00BE42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7E4485" w14:textId="77777777" w:rsidR="00372500" w:rsidRDefault="00372500" w:rsidP="00BE427F">
      <w:pPr>
        <w:spacing w:after="0" w:line="240" w:lineRule="auto"/>
      </w:pPr>
      <w:r>
        <w:separator/>
      </w:r>
    </w:p>
  </w:footnote>
  <w:footnote w:type="continuationSeparator" w:id="0">
    <w:p w14:paraId="46B87696" w14:textId="77777777" w:rsidR="00372500" w:rsidRDefault="00372500" w:rsidP="00BE42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1D10E" w14:textId="3E966374" w:rsidR="00BE427F" w:rsidRDefault="00BE427F" w:rsidP="0048662D">
    <w:pPr>
      <w:pStyle w:val="Header"/>
      <w:jc w:val="right"/>
    </w:pPr>
    <w:r>
      <w:t>Licensed Practical Nurse (LPN) – Sample B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B624EB"/>
    <w:multiLevelType w:val="hybridMultilevel"/>
    <w:tmpl w:val="26AAA8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D025D8C"/>
    <w:multiLevelType w:val="hybridMultilevel"/>
    <w:tmpl w:val="21B477F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5DDD319E"/>
    <w:multiLevelType w:val="multilevel"/>
    <w:tmpl w:val="756E6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5931916">
    <w:abstractNumId w:val="2"/>
  </w:num>
  <w:num w:numId="2" w16cid:durableId="584220492">
    <w:abstractNumId w:val="1"/>
  </w:num>
  <w:num w:numId="3" w16cid:durableId="15574760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003E"/>
    <w:rsid w:val="0001003E"/>
    <w:rsid w:val="00132344"/>
    <w:rsid w:val="00372500"/>
    <w:rsid w:val="0048662D"/>
    <w:rsid w:val="00840AA8"/>
    <w:rsid w:val="00BE427F"/>
    <w:rsid w:val="00C53A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CF61A8"/>
  <w15:chartTrackingRefBased/>
  <w15:docId w15:val="{7D475A9C-85F7-4ECB-BDF5-3372B71B5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00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00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00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00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00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00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00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00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00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00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00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00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00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00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00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00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00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003E"/>
    <w:rPr>
      <w:rFonts w:eastAsiaTheme="majorEastAsia" w:cstheme="majorBidi"/>
      <w:color w:val="272727" w:themeColor="text1" w:themeTint="D8"/>
    </w:rPr>
  </w:style>
  <w:style w:type="paragraph" w:styleId="Title">
    <w:name w:val="Title"/>
    <w:basedOn w:val="Normal"/>
    <w:next w:val="Normal"/>
    <w:link w:val="TitleChar"/>
    <w:uiPriority w:val="10"/>
    <w:qFormat/>
    <w:rsid w:val="000100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00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00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00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003E"/>
    <w:pPr>
      <w:spacing w:before="160"/>
      <w:jc w:val="center"/>
    </w:pPr>
    <w:rPr>
      <w:i/>
      <w:iCs/>
      <w:color w:val="404040" w:themeColor="text1" w:themeTint="BF"/>
    </w:rPr>
  </w:style>
  <w:style w:type="character" w:customStyle="1" w:styleId="QuoteChar">
    <w:name w:val="Quote Char"/>
    <w:basedOn w:val="DefaultParagraphFont"/>
    <w:link w:val="Quote"/>
    <w:uiPriority w:val="29"/>
    <w:rsid w:val="0001003E"/>
    <w:rPr>
      <w:i/>
      <w:iCs/>
      <w:color w:val="404040" w:themeColor="text1" w:themeTint="BF"/>
    </w:rPr>
  </w:style>
  <w:style w:type="paragraph" w:styleId="ListParagraph">
    <w:name w:val="List Paragraph"/>
    <w:basedOn w:val="Normal"/>
    <w:uiPriority w:val="34"/>
    <w:qFormat/>
    <w:rsid w:val="0001003E"/>
    <w:pPr>
      <w:ind w:left="720"/>
      <w:contextualSpacing/>
    </w:pPr>
  </w:style>
  <w:style w:type="character" w:styleId="IntenseEmphasis">
    <w:name w:val="Intense Emphasis"/>
    <w:basedOn w:val="DefaultParagraphFont"/>
    <w:uiPriority w:val="21"/>
    <w:qFormat/>
    <w:rsid w:val="0001003E"/>
    <w:rPr>
      <w:i/>
      <w:iCs/>
      <w:color w:val="0F4761" w:themeColor="accent1" w:themeShade="BF"/>
    </w:rPr>
  </w:style>
  <w:style w:type="paragraph" w:styleId="IntenseQuote">
    <w:name w:val="Intense Quote"/>
    <w:basedOn w:val="Normal"/>
    <w:next w:val="Normal"/>
    <w:link w:val="IntenseQuoteChar"/>
    <w:uiPriority w:val="30"/>
    <w:qFormat/>
    <w:rsid w:val="000100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003E"/>
    <w:rPr>
      <w:i/>
      <w:iCs/>
      <w:color w:val="0F4761" w:themeColor="accent1" w:themeShade="BF"/>
    </w:rPr>
  </w:style>
  <w:style w:type="character" w:styleId="IntenseReference">
    <w:name w:val="Intense Reference"/>
    <w:basedOn w:val="DefaultParagraphFont"/>
    <w:uiPriority w:val="32"/>
    <w:qFormat/>
    <w:rsid w:val="0001003E"/>
    <w:rPr>
      <w:b/>
      <w:bCs/>
      <w:smallCaps/>
      <w:color w:val="0F4761" w:themeColor="accent1" w:themeShade="BF"/>
      <w:spacing w:val="5"/>
    </w:rPr>
  </w:style>
  <w:style w:type="paragraph" w:styleId="Header">
    <w:name w:val="header"/>
    <w:basedOn w:val="Normal"/>
    <w:link w:val="HeaderChar"/>
    <w:uiPriority w:val="99"/>
    <w:unhideWhenUsed/>
    <w:rsid w:val="00BE42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427F"/>
  </w:style>
  <w:style w:type="paragraph" w:styleId="Footer">
    <w:name w:val="footer"/>
    <w:basedOn w:val="Normal"/>
    <w:link w:val="FooterChar"/>
    <w:uiPriority w:val="99"/>
    <w:unhideWhenUsed/>
    <w:rsid w:val="00BE42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42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494</Words>
  <Characters>2732</Characters>
  <Application>Microsoft Office Word</Application>
  <DocSecurity>0</DocSecurity>
  <Lines>124</Lines>
  <Paragraphs>104</Paragraphs>
  <ScaleCrop>false</ScaleCrop>
  <Company/>
  <LinksUpToDate>false</LinksUpToDate>
  <CharactersWithSpaces>3122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Powers</dc:creator>
  <cp:keywords/>
  <dc:description/>
  <cp:lastModifiedBy>Liz Powers</cp:lastModifiedBy>
  <cp:revision>5</cp:revision>
  <dcterms:created xsi:type="dcterms:W3CDTF">2026-09-10T17:06:00Z</dcterms:created>
  <dcterms:modified xsi:type="dcterms:W3CDTF">2026-09-10T17:09:00Z</dcterms:modified>
</cp:coreProperties>
</file>