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E46C1" w14:textId="3E048F62" w:rsidR="003B24D3" w:rsidRPr="003B24D3" w:rsidRDefault="003B24D3" w:rsidP="003B24D3">
      <w:pPr>
        <w:jc w:val="center"/>
        <w:rPr>
          <w:rFonts w:ascii="Verdana" w:hAnsi="Verdana"/>
          <w:b/>
          <w:bCs/>
          <w:sz w:val="20"/>
          <w:szCs w:val="20"/>
        </w:rPr>
      </w:pPr>
      <w:r w:rsidRPr="003B24D3">
        <w:rPr>
          <w:rFonts w:ascii="Verdana" w:hAnsi="Verdana"/>
          <w:b/>
          <w:bCs/>
          <w:sz w:val="20"/>
          <w:szCs w:val="20"/>
        </w:rPr>
        <w:t>Registered Nurse Case Manager</w:t>
      </w:r>
    </w:p>
    <w:p w14:paraId="7FA3DE14" w14:textId="77777777" w:rsidR="000570FB" w:rsidRPr="003B24D3" w:rsidRDefault="000570FB" w:rsidP="003B24D3">
      <w:pPr>
        <w:rPr>
          <w:rFonts w:ascii="Verdana" w:hAnsi="Verdana"/>
          <w:sz w:val="20"/>
          <w:szCs w:val="20"/>
        </w:rPr>
      </w:pPr>
    </w:p>
    <w:p w14:paraId="4C8B9848" w14:textId="6EF4BD06" w:rsidR="000570FB" w:rsidRPr="003B24D3" w:rsidRDefault="003B24D3" w:rsidP="003B24D3">
      <w:pPr>
        <w:rPr>
          <w:rFonts w:ascii="Verdana" w:hAnsi="Verdana"/>
          <w:sz w:val="20"/>
          <w:szCs w:val="20"/>
        </w:rPr>
      </w:pPr>
      <w:r w:rsidRPr="003B24D3">
        <w:rPr>
          <w:rFonts w:ascii="Verdana" w:hAnsi="Verdana"/>
          <w:b/>
          <w:bCs/>
          <w:sz w:val="20"/>
          <w:szCs w:val="20"/>
        </w:rPr>
        <w:t>JOB SUMMARY:</w:t>
      </w:r>
      <w:r w:rsidRPr="003B24D3">
        <w:rPr>
          <w:rFonts w:ascii="Verdana" w:hAnsi="Verdana"/>
          <w:sz w:val="20"/>
          <w:szCs w:val="20"/>
        </w:rPr>
        <w:t xml:space="preserve"> </w:t>
      </w:r>
      <w:r w:rsidRPr="003B24D3">
        <w:rPr>
          <w:rFonts w:ascii="Verdana" w:hAnsi="Verdana"/>
          <w:sz w:val="20"/>
          <w:szCs w:val="20"/>
        </w:rPr>
        <w:t>The focus of this position is to ensure the efficient delivery of quality case management and nursing services in English and Spanish to [CHC]</w:t>
      </w:r>
      <w:r w:rsidRPr="003B24D3">
        <w:rPr>
          <w:rFonts w:ascii="Verdana" w:hAnsi="Verdana"/>
          <w:sz w:val="20"/>
          <w:szCs w:val="20"/>
        </w:rPr>
        <w:t xml:space="preserve">’s patients. The RN Case Manager ensures a client and his/her caregiver are central to the role in coordinating </w:t>
      </w:r>
      <w:r w:rsidRPr="003B24D3">
        <w:rPr>
          <w:rFonts w:ascii="Verdana" w:hAnsi="Verdana"/>
          <w:sz w:val="20"/>
          <w:szCs w:val="20"/>
        </w:rPr>
        <w:t>and managing care; collaborates closely with the primary care provider, assuring comprehensiveness of care across disciplines, engages external partners in coordinating care as necessary, and enhances access to quality care regardless of payor source while</w:t>
      </w:r>
      <w:r w:rsidRPr="003B24D3">
        <w:rPr>
          <w:rFonts w:ascii="Verdana" w:hAnsi="Verdana"/>
          <w:sz w:val="20"/>
          <w:szCs w:val="20"/>
        </w:rPr>
        <w:t xml:space="preserve"> reducing healthcare costs.</w:t>
      </w:r>
    </w:p>
    <w:p w14:paraId="0FCEBDCE" w14:textId="77777777" w:rsidR="003B24D3" w:rsidRPr="003B24D3" w:rsidRDefault="003B24D3" w:rsidP="003B24D3">
      <w:pPr>
        <w:rPr>
          <w:rFonts w:ascii="Verdana" w:hAnsi="Verdana"/>
          <w:sz w:val="20"/>
          <w:szCs w:val="20"/>
        </w:rPr>
      </w:pPr>
    </w:p>
    <w:p w14:paraId="225DD51B" w14:textId="4A4D3A9F" w:rsidR="000570FB" w:rsidRPr="003B24D3" w:rsidRDefault="003B24D3" w:rsidP="003B24D3">
      <w:pPr>
        <w:rPr>
          <w:rFonts w:ascii="Verdana" w:hAnsi="Verdana"/>
          <w:sz w:val="20"/>
          <w:szCs w:val="20"/>
        </w:rPr>
      </w:pPr>
      <w:r w:rsidRPr="003B24D3">
        <w:rPr>
          <w:rFonts w:ascii="Verdana" w:hAnsi="Verdana"/>
          <w:sz w:val="20"/>
          <w:szCs w:val="20"/>
        </w:rPr>
        <w:t>The RN Case Manager will provide direct medical case management services to patients who are medically complex, patients reengaging in care, and patients who are non-compliant with significant clinical consequences.</w:t>
      </w:r>
    </w:p>
    <w:p w14:paraId="04C52336" w14:textId="77777777" w:rsidR="000570FB" w:rsidRPr="003B24D3" w:rsidRDefault="000570FB">
      <w:pPr>
        <w:pStyle w:val="BodyText"/>
        <w:spacing w:before="12"/>
        <w:ind w:firstLine="0"/>
        <w:rPr>
          <w:rFonts w:ascii="Verdana" w:hAnsi="Verdana"/>
          <w:sz w:val="20"/>
          <w:szCs w:val="20"/>
        </w:rPr>
      </w:pPr>
    </w:p>
    <w:p w14:paraId="19E47D26" w14:textId="77777777" w:rsidR="000570FB" w:rsidRPr="003B24D3" w:rsidRDefault="003B24D3">
      <w:pPr>
        <w:pStyle w:val="Heading1"/>
        <w:spacing w:line="268" w:lineRule="exact"/>
        <w:ind w:left="170"/>
        <w:rPr>
          <w:rFonts w:ascii="Verdana" w:hAnsi="Verdana"/>
          <w:sz w:val="20"/>
          <w:szCs w:val="20"/>
        </w:rPr>
      </w:pPr>
      <w:r w:rsidRPr="003B24D3">
        <w:rPr>
          <w:rFonts w:ascii="Verdana" w:hAnsi="Verdana"/>
          <w:sz w:val="20"/>
          <w:szCs w:val="20"/>
        </w:rPr>
        <w:t>ESSENTIAL D</w:t>
      </w:r>
      <w:r w:rsidRPr="003B24D3">
        <w:rPr>
          <w:rFonts w:ascii="Verdana" w:hAnsi="Verdana"/>
          <w:sz w:val="20"/>
          <w:szCs w:val="20"/>
        </w:rPr>
        <w:t>UTIES &amp; RESPONSIBILITIES:</w:t>
      </w:r>
    </w:p>
    <w:p w14:paraId="6DA1ECEC" w14:textId="77777777" w:rsidR="000570FB" w:rsidRPr="003B24D3" w:rsidRDefault="003B24D3">
      <w:pPr>
        <w:pStyle w:val="ListParagraph"/>
        <w:numPr>
          <w:ilvl w:val="0"/>
          <w:numId w:val="1"/>
        </w:numPr>
        <w:tabs>
          <w:tab w:val="left" w:pos="839"/>
          <w:tab w:val="left" w:pos="841"/>
        </w:tabs>
        <w:ind w:right="335"/>
        <w:rPr>
          <w:rFonts w:ascii="Verdana" w:hAnsi="Verdana"/>
          <w:sz w:val="20"/>
          <w:szCs w:val="20"/>
        </w:rPr>
      </w:pPr>
      <w:r w:rsidRPr="003B24D3">
        <w:rPr>
          <w:rFonts w:ascii="Verdana" w:hAnsi="Verdana"/>
          <w:sz w:val="20"/>
          <w:szCs w:val="20"/>
        </w:rPr>
        <w:t>Provide primary case management to patients including intake, assessment, development of a comprehensive individualized care plan (evaluation at least every 6 months), and service delivery with focus on entry and retention into medical care, treatment adhe</w:t>
      </w:r>
      <w:r w:rsidRPr="003B24D3">
        <w:rPr>
          <w:rFonts w:ascii="Verdana" w:hAnsi="Verdana"/>
          <w:sz w:val="20"/>
          <w:szCs w:val="20"/>
        </w:rPr>
        <w:t>rence, harm reduction, and chronic disease</w:t>
      </w:r>
      <w:r w:rsidRPr="003B24D3">
        <w:rPr>
          <w:rFonts w:ascii="Verdana" w:hAnsi="Verdana"/>
          <w:spacing w:val="-5"/>
          <w:sz w:val="20"/>
          <w:szCs w:val="20"/>
        </w:rPr>
        <w:t xml:space="preserve"> </w:t>
      </w:r>
      <w:r w:rsidRPr="003B24D3">
        <w:rPr>
          <w:rFonts w:ascii="Verdana" w:hAnsi="Verdana"/>
          <w:sz w:val="20"/>
          <w:szCs w:val="20"/>
        </w:rPr>
        <w:t>self-management.</w:t>
      </w:r>
    </w:p>
    <w:p w14:paraId="780B1CEE" w14:textId="77777777" w:rsidR="000570FB" w:rsidRPr="003B24D3" w:rsidRDefault="003B24D3">
      <w:pPr>
        <w:pStyle w:val="ListParagraph"/>
        <w:numPr>
          <w:ilvl w:val="0"/>
          <w:numId w:val="1"/>
        </w:numPr>
        <w:tabs>
          <w:tab w:val="left" w:pos="839"/>
          <w:tab w:val="left" w:pos="841"/>
        </w:tabs>
        <w:ind w:right="292"/>
        <w:rPr>
          <w:rFonts w:ascii="Verdana" w:hAnsi="Verdana"/>
          <w:sz w:val="20"/>
          <w:szCs w:val="20"/>
        </w:rPr>
      </w:pPr>
      <w:r w:rsidRPr="003B24D3">
        <w:rPr>
          <w:rFonts w:ascii="Verdana" w:hAnsi="Verdana"/>
          <w:sz w:val="20"/>
          <w:szCs w:val="20"/>
        </w:rPr>
        <w:t>Will serve as the primary clinical point of contact for RW patients, coordinates medical care for new and existing patients, and acts as a clinical liaison between the RW medical team, the RW prog</w:t>
      </w:r>
      <w:r w:rsidRPr="003B24D3">
        <w:rPr>
          <w:rFonts w:ascii="Verdana" w:hAnsi="Verdana"/>
          <w:sz w:val="20"/>
          <w:szCs w:val="20"/>
        </w:rPr>
        <w:t>ram team, and referring medical</w:t>
      </w:r>
      <w:r w:rsidRPr="003B24D3">
        <w:rPr>
          <w:rFonts w:ascii="Verdana" w:hAnsi="Verdana"/>
          <w:spacing w:val="-6"/>
          <w:sz w:val="20"/>
          <w:szCs w:val="20"/>
        </w:rPr>
        <w:t xml:space="preserve"> </w:t>
      </w:r>
      <w:r w:rsidRPr="003B24D3">
        <w:rPr>
          <w:rFonts w:ascii="Verdana" w:hAnsi="Verdana"/>
          <w:sz w:val="20"/>
          <w:szCs w:val="20"/>
        </w:rPr>
        <w:t>providers.</w:t>
      </w:r>
    </w:p>
    <w:p w14:paraId="5D61D8C3" w14:textId="77777777" w:rsidR="000570FB" w:rsidRPr="003B24D3" w:rsidRDefault="003B24D3">
      <w:pPr>
        <w:pStyle w:val="ListParagraph"/>
        <w:numPr>
          <w:ilvl w:val="0"/>
          <w:numId w:val="1"/>
        </w:numPr>
        <w:tabs>
          <w:tab w:val="left" w:pos="840"/>
          <w:tab w:val="left" w:pos="841"/>
        </w:tabs>
        <w:ind w:right="377"/>
        <w:rPr>
          <w:rFonts w:ascii="Verdana" w:hAnsi="Verdana"/>
          <w:sz w:val="20"/>
          <w:szCs w:val="20"/>
        </w:rPr>
      </w:pPr>
      <w:r w:rsidRPr="003B24D3">
        <w:rPr>
          <w:rFonts w:ascii="Verdana" w:hAnsi="Verdana"/>
          <w:sz w:val="20"/>
          <w:szCs w:val="20"/>
        </w:rPr>
        <w:t>The RN Case Manager will document patient care in the EHR in accordance with health center and nursing</w:t>
      </w:r>
      <w:r w:rsidRPr="003B24D3">
        <w:rPr>
          <w:rFonts w:ascii="Verdana" w:hAnsi="Verdana"/>
          <w:spacing w:val="-3"/>
          <w:sz w:val="20"/>
          <w:szCs w:val="20"/>
        </w:rPr>
        <w:t xml:space="preserve"> </w:t>
      </w:r>
      <w:r w:rsidRPr="003B24D3">
        <w:rPr>
          <w:rFonts w:ascii="Verdana" w:hAnsi="Verdana"/>
          <w:sz w:val="20"/>
          <w:szCs w:val="20"/>
        </w:rPr>
        <w:t>standards.</w:t>
      </w:r>
    </w:p>
    <w:p w14:paraId="0DC585E3" w14:textId="77777777" w:rsidR="000570FB" w:rsidRPr="003B24D3" w:rsidRDefault="003B24D3">
      <w:pPr>
        <w:pStyle w:val="ListParagraph"/>
        <w:numPr>
          <w:ilvl w:val="0"/>
          <w:numId w:val="1"/>
        </w:numPr>
        <w:tabs>
          <w:tab w:val="left" w:pos="840"/>
          <w:tab w:val="left" w:pos="841"/>
        </w:tabs>
        <w:ind w:right="261" w:hanging="360"/>
        <w:rPr>
          <w:rFonts w:ascii="Verdana" w:hAnsi="Verdana"/>
          <w:sz w:val="20"/>
          <w:szCs w:val="20"/>
        </w:rPr>
      </w:pPr>
      <w:r w:rsidRPr="003B24D3">
        <w:rPr>
          <w:rFonts w:ascii="Verdana" w:hAnsi="Verdana"/>
          <w:sz w:val="20"/>
          <w:szCs w:val="20"/>
        </w:rPr>
        <w:t>For patients living with HIV/AIDS, provide self-management support, work collaboratively with patie</w:t>
      </w:r>
      <w:r w:rsidRPr="003B24D3">
        <w:rPr>
          <w:rFonts w:ascii="Verdana" w:hAnsi="Verdana"/>
          <w:sz w:val="20"/>
          <w:szCs w:val="20"/>
        </w:rPr>
        <w:t xml:space="preserve">nts to create care plans, coordinate medication adherence, provide lab results and input information into </w:t>
      </w:r>
      <w:proofErr w:type="spellStart"/>
      <w:r w:rsidRPr="003B24D3">
        <w:rPr>
          <w:rFonts w:ascii="Verdana" w:hAnsi="Verdana"/>
          <w:sz w:val="20"/>
          <w:szCs w:val="20"/>
        </w:rPr>
        <w:t>Careware</w:t>
      </w:r>
      <w:proofErr w:type="spellEnd"/>
      <w:r w:rsidRPr="003B24D3">
        <w:rPr>
          <w:rFonts w:ascii="Verdana" w:hAnsi="Verdana"/>
          <w:sz w:val="20"/>
          <w:szCs w:val="20"/>
        </w:rPr>
        <w:t xml:space="preserve">. CMs complete the Acuity and Adherence worksheets with patients, as these reporting tools are required by The Ryan White HIV/AIDS Program (a </w:t>
      </w:r>
      <w:r w:rsidRPr="003B24D3">
        <w:rPr>
          <w:rFonts w:ascii="Verdana" w:hAnsi="Verdana"/>
          <w:sz w:val="20"/>
          <w:szCs w:val="20"/>
        </w:rPr>
        <w:t>HRSA</w:t>
      </w:r>
      <w:r w:rsidRPr="003B24D3">
        <w:rPr>
          <w:rFonts w:ascii="Verdana" w:hAnsi="Verdana"/>
          <w:spacing w:val="-26"/>
          <w:sz w:val="20"/>
          <w:szCs w:val="20"/>
        </w:rPr>
        <w:t xml:space="preserve"> </w:t>
      </w:r>
      <w:r w:rsidRPr="003B24D3">
        <w:rPr>
          <w:rFonts w:ascii="Verdana" w:hAnsi="Verdana"/>
          <w:sz w:val="20"/>
          <w:szCs w:val="20"/>
        </w:rPr>
        <w:t>grant).</w:t>
      </w:r>
    </w:p>
    <w:p w14:paraId="6DAE0F28" w14:textId="77777777" w:rsidR="000570FB" w:rsidRPr="003B24D3" w:rsidRDefault="003B24D3">
      <w:pPr>
        <w:pStyle w:val="ListParagraph"/>
        <w:numPr>
          <w:ilvl w:val="0"/>
          <w:numId w:val="1"/>
        </w:numPr>
        <w:tabs>
          <w:tab w:val="left" w:pos="840"/>
          <w:tab w:val="left" w:pos="841"/>
        </w:tabs>
        <w:ind w:right="262"/>
        <w:rPr>
          <w:rFonts w:ascii="Verdana" w:hAnsi="Verdana"/>
          <w:sz w:val="20"/>
          <w:szCs w:val="20"/>
        </w:rPr>
      </w:pPr>
      <w:r w:rsidRPr="003B24D3">
        <w:rPr>
          <w:rFonts w:ascii="Verdana" w:hAnsi="Verdana"/>
          <w:sz w:val="20"/>
          <w:szCs w:val="20"/>
        </w:rPr>
        <w:t xml:space="preserve">Coordinate client care with medical, mental/behavioral health, external substance abuse programs and other external providers, and ensure patient needs have been met to the best of our ability. Monitor client stability and self-sufficiency to </w:t>
      </w:r>
      <w:r w:rsidRPr="003B24D3">
        <w:rPr>
          <w:rFonts w:ascii="Verdana" w:hAnsi="Verdana"/>
          <w:sz w:val="20"/>
          <w:szCs w:val="20"/>
        </w:rPr>
        <w:t>provide other services as</w:t>
      </w:r>
      <w:r w:rsidRPr="003B24D3">
        <w:rPr>
          <w:rFonts w:ascii="Verdana" w:hAnsi="Verdana"/>
          <w:spacing w:val="-28"/>
          <w:sz w:val="20"/>
          <w:szCs w:val="20"/>
        </w:rPr>
        <w:t xml:space="preserve"> </w:t>
      </w:r>
      <w:r w:rsidRPr="003B24D3">
        <w:rPr>
          <w:rFonts w:ascii="Verdana" w:hAnsi="Verdana"/>
          <w:sz w:val="20"/>
          <w:szCs w:val="20"/>
        </w:rPr>
        <w:t>identified</w:t>
      </w:r>
    </w:p>
    <w:p w14:paraId="2DF39102" w14:textId="55D1D74A" w:rsidR="000570FB" w:rsidRPr="003B24D3" w:rsidRDefault="003B24D3" w:rsidP="003B24D3">
      <w:pPr>
        <w:pStyle w:val="ListParagraph"/>
        <w:numPr>
          <w:ilvl w:val="0"/>
          <w:numId w:val="1"/>
        </w:numPr>
        <w:spacing w:before="39"/>
        <w:ind w:right="370" w:hanging="390"/>
        <w:rPr>
          <w:rFonts w:ascii="Verdana" w:hAnsi="Verdana"/>
          <w:sz w:val="20"/>
          <w:szCs w:val="20"/>
        </w:rPr>
      </w:pPr>
      <w:r w:rsidRPr="003B24D3">
        <w:rPr>
          <w:rFonts w:ascii="Verdana" w:hAnsi="Verdana"/>
          <w:sz w:val="20"/>
          <w:szCs w:val="20"/>
        </w:rPr>
        <w:t>Provide referrals and link clients to agencies, community and government services and monitor referral completion including state insurance programs, medication assistance</w:t>
      </w:r>
      <w:r w:rsidRPr="003B24D3">
        <w:rPr>
          <w:rFonts w:ascii="Verdana" w:hAnsi="Verdana"/>
          <w:spacing w:val="-14"/>
          <w:sz w:val="20"/>
          <w:szCs w:val="20"/>
        </w:rPr>
        <w:t xml:space="preserve"> </w:t>
      </w:r>
      <w:r w:rsidRPr="003B24D3">
        <w:rPr>
          <w:rFonts w:ascii="Verdana" w:hAnsi="Verdana"/>
          <w:sz w:val="20"/>
          <w:szCs w:val="20"/>
        </w:rPr>
        <w:t xml:space="preserve">programs, </w:t>
      </w:r>
      <w:r w:rsidRPr="003B24D3">
        <w:rPr>
          <w:rFonts w:ascii="Verdana" w:hAnsi="Verdana"/>
          <w:sz w:val="20"/>
          <w:szCs w:val="20"/>
        </w:rPr>
        <w:t>benefits/health coverage programs such as: SSI, SSDI, Medicaid, Medicare, housing programs, etc.</w:t>
      </w:r>
    </w:p>
    <w:p w14:paraId="740ECFF7" w14:textId="77777777" w:rsidR="000570FB" w:rsidRPr="003B24D3" w:rsidRDefault="003B24D3">
      <w:pPr>
        <w:pStyle w:val="ListParagraph"/>
        <w:numPr>
          <w:ilvl w:val="0"/>
          <w:numId w:val="1"/>
        </w:numPr>
        <w:tabs>
          <w:tab w:val="left" w:pos="839"/>
          <w:tab w:val="left" w:pos="840"/>
        </w:tabs>
        <w:spacing w:before="3" w:line="237" w:lineRule="auto"/>
        <w:ind w:right="695"/>
        <w:rPr>
          <w:rFonts w:ascii="Verdana" w:hAnsi="Verdana"/>
          <w:sz w:val="20"/>
          <w:szCs w:val="20"/>
        </w:rPr>
      </w:pPr>
      <w:r w:rsidRPr="003B24D3">
        <w:rPr>
          <w:rFonts w:ascii="Verdana" w:hAnsi="Verdana"/>
          <w:sz w:val="20"/>
          <w:szCs w:val="20"/>
        </w:rPr>
        <w:t>Follow procedures for the electronic health records system for accurate and timely clinical documentation consistent with organizational</w:t>
      </w:r>
      <w:r w:rsidRPr="003B24D3">
        <w:rPr>
          <w:rFonts w:ascii="Verdana" w:hAnsi="Verdana"/>
          <w:spacing w:val="-6"/>
          <w:sz w:val="20"/>
          <w:szCs w:val="20"/>
        </w:rPr>
        <w:t xml:space="preserve"> </w:t>
      </w:r>
      <w:r w:rsidRPr="003B24D3">
        <w:rPr>
          <w:rFonts w:ascii="Verdana" w:hAnsi="Verdana"/>
          <w:sz w:val="20"/>
          <w:szCs w:val="20"/>
        </w:rPr>
        <w:t>standards.</w:t>
      </w:r>
    </w:p>
    <w:p w14:paraId="774D398D" w14:textId="77777777" w:rsidR="000570FB" w:rsidRPr="003B24D3" w:rsidRDefault="003B24D3">
      <w:pPr>
        <w:pStyle w:val="ListParagraph"/>
        <w:numPr>
          <w:ilvl w:val="0"/>
          <w:numId w:val="1"/>
        </w:numPr>
        <w:tabs>
          <w:tab w:val="left" w:pos="840"/>
          <w:tab w:val="left" w:pos="841"/>
        </w:tabs>
        <w:spacing w:before="2"/>
        <w:ind w:right="236"/>
        <w:rPr>
          <w:rFonts w:ascii="Verdana" w:hAnsi="Verdana"/>
          <w:sz w:val="20"/>
          <w:szCs w:val="20"/>
        </w:rPr>
      </w:pPr>
      <w:r w:rsidRPr="003B24D3">
        <w:rPr>
          <w:rFonts w:ascii="Verdana" w:hAnsi="Verdana"/>
          <w:sz w:val="20"/>
          <w:szCs w:val="20"/>
        </w:rPr>
        <w:t xml:space="preserve">Ability to </w:t>
      </w:r>
      <w:r w:rsidRPr="003B24D3">
        <w:rPr>
          <w:rFonts w:ascii="Verdana" w:hAnsi="Verdana"/>
          <w:sz w:val="20"/>
          <w:szCs w:val="20"/>
        </w:rPr>
        <w:t>execute work plans and manage caseload independently and with flexibility. Ability to multitask, prioritize work and meet</w:t>
      </w:r>
      <w:r w:rsidRPr="003B24D3">
        <w:rPr>
          <w:rFonts w:ascii="Verdana" w:hAnsi="Verdana"/>
          <w:spacing w:val="-2"/>
          <w:sz w:val="20"/>
          <w:szCs w:val="20"/>
        </w:rPr>
        <w:t xml:space="preserve"> </w:t>
      </w:r>
      <w:r w:rsidRPr="003B24D3">
        <w:rPr>
          <w:rFonts w:ascii="Verdana" w:hAnsi="Verdana"/>
          <w:sz w:val="20"/>
          <w:szCs w:val="20"/>
        </w:rPr>
        <w:t>deadlines.</w:t>
      </w:r>
    </w:p>
    <w:p w14:paraId="68A5DC1E" w14:textId="77777777" w:rsidR="000570FB" w:rsidRPr="003B24D3" w:rsidRDefault="000570FB">
      <w:pPr>
        <w:pStyle w:val="BodyText"/>
        <w:ind w:firstLine="0"/>
        <w:rPr>
          <w:rFonts w:ascii="Verdana" w:hAnsi="Verdana"/>
          <w:sz w:val="20"/>
          <w:szCs w:val="20"/>
        </w:rPr>
      </w:pPr>
    </w:p>
    <w:p w14:paraId="34F0A874" w14:textId="0F7B2783" w:rsidR="003B24D3" w:rsidRPr="003B24D3" w:rsidRDefault="003B24D3" w:rsidP="003B24D3">
      <w:pPr>
        <w:pStyle w:val="Heading1"/>
        <w:ind w:left="120"/>
        <w:rPr>
          <w:rFonts w:ascii="Verdana" w:hAnsi="Verdana"/>
          <w:sz w:val="20"/>
          <w:szCs w:val="20"/>
        </w:rPr>
      </w:pPr>
      <w:r w:rsidRPr="003B24D3">
        <w:rPr>
          <w:rFonts w:ascii="Verdana" w:hAnsi="Verdana"/>
          <w:sz w:val="20"/>
          <w:szCs w:val="20"/>
        </w:rPr>
        <w:t>OTHER DUTIES AND RESPONSIBILITIES:</w:t>
      </w:r>
    </w:p>
    <w:p w14:paraId="4895B104" w14:textId="77777777" w:rsidR="000570FB" w:rsidRPr="003B24D3" w:rsidRDefault="003B24D3">
      <w:pPr>
        <w:pStyle w:val="ListParagraph"/>
        <w:numPr>
          <w:ilvl w:val="0"/>
          <w:numId w:val="1"/>
        </w:numPr>
        <w:tabs>
          <w:tab w:val="left" w:pos="840"/>
          <w:tab w:val="left" w:pos="841"/>
        </w:tabs>
        <w:spacing w:before="1" w:line="279" w:lineRule="exact"/>
        <w:rPr>
          <w:rFonts w:ascii="Verdana" w:hAnsi="Verdana"/>
          <w:sz w:val="20"/>
          <w:szCs w:val="20"/>
        </w:rPr>
      </w:pPr>
      <w:r w:rsidRPr="003B24D3">
        <w:rPr>
          <w:rFonts w:ascii="Verdana" w:hAnsi="Verdana"/>
          <w:sz w:val="20"/>
          <w:szCs w:val="20"/>
        </w:rPr>
        <w:t>Attend required internal meetings, trainings, and</w:t>
      </w:r>
      <w:r w:rsidRPr="003B24D3">
        <w:rPr>
          <w:rFonts w:ascii="Verdana" w:hAnsi="Verdana"/>
          <w:spacing w:val="-9"/>
          <w:sz w:val="20"/>
          <w:szCs w:val="20"/>
        </w:rPr>
        <w:t xml:space="preserve"> </w:t>
      </w:r>
      <w:r w:rsidRPr="003B24D3">
        <w:rPr>
          <w:rFonts w:ascii="Verdana" w:hAnsi="Verdana"/>
          <w:sz w:val="20"/>
          <w:szCs w:val="20"/>
        </w:rPr>
        <w:t>events.</w:t>
      </w:r>
    </w:p>
    <w:p w14:paraId="31B4CD08" w14:textId="77777777" w:rsidR="000570FB" w:rsidRPr="003B24D3" w:rsidRDefault="003B24D3">
      <w:pPr>
        <w:pStyle w:val="ListParagraph"/>
        <w:numPr>
          <w:ilvl w:val="0"/>
          <w:numId w:val="1"/>
        </w:numPr>
        <w:tabs>
          <w:tab w:val="left" w:pos="840"/>
          <w:tab w:val="left" w:pos="841"/>
        </w:tabs>
        <w:spacing w:line="279" w:lineRule="exact"/>
        <w:rPr>
          <w:rFonts w:ascii="Verdana" w:hAnsi="Verdana"/>
          <w:sz w:val="20"/>
          <w:szCs w:val="20"/>
        </w:rPr>
      </w:pPr>
      <w:r w:rsidRPr="003B24D3">
        <w:rPr>
          <w:rFonts w:ascii="Verdana" w:hAnsi="Verdana"/>
          <w:sz w:val="20"/>
          <w:szCs w:val="20"/>
        </w:rPr>
        <w:t>Other duties as</w:t>
      </w:r>
      <w:r w:rsidRPr="003B24D3">
        <w:rPr>
          <w:rFonts w:ascii="Verdana" w:hAnsi="Verdana"/>
          <w:spacing w:val="-1"/>
          <w:sz w:val="20"/>
          <w:szCs w:val="20"/>
        </w:rPr>
        <w:t xml:space="preserve"> </w:t>
      </w:r>
      <w:r w:rsidRPr="003B24D3">
        <w:rPr>
          <w:rFonts w:ascii="Verdana" w:hAnsi="Verdana"/>
          <w:sz w:val="20"/>
          <w:szCs w:val="20"/>
        </w:rPr>
        <w:t>assigned.</w:t>
      </w:r>
    </w:p>
    <w:p w14:paraId="002A78F0" w14:textId="77777777" w:rsidR="000570FB" w:rsidRPr="003B24D3" w:rsidRDefault="000570FB">
      <w:pPr>
        <w:pStyle w:val="BodyText"/>
        <w:ind w:firstLine="0"/>
        <w:rPr>
          <w:rFonts w:ascii="Verdana" w:hAnsi="Verdana"/>
          <w:sz w:val="20"/>
          <w:szCs w:val="20"/>
        </w:rPr>
      </w:pPr>
    </w:p>
    <w:p w14:paraId="786E382C" w14:textId="77777777" w:rsidR="000570FB" w:rsidRPr="003B24D3" w:rsidRDefault="003B24D3">
      <w:pPr>
        <w:pStyle w:val="Heading1"/>
        <w:ind w:left="120"/>
        <w:rPr>
          <w:rFonts w:ascii="Verdana" w:hAnsi="Verdana"/>
          <w:sz w:val="20"/>
          <w:szCs w:val="20"/>
        </w:rPr>
      </w:pPr>
      <w:r w:rsidRPr="003B24D3">
        <w:rPr>
          <w:rFonts w:ascii="Verdana" w:hAnsi="Verdana"/>
          <w:sz w:val="20"/>
          <w:szCs w:val="20"/>
        </w:rPr>
        <w:t>ED</w:t>
      </w:r>
      <w:r w:rsidRPr="003B24D3">
        <w:rPr>
          <w:rFonts w:ascii="Verdana" w:hAnsi="Verdana"/>
          <w:sz w:val="20"/>
          <w:szCs w:val="20"/>
        </w:rPr>
        <w:t>UCATION AND EXPERIENCE:</w:t>
      </w:r>
    </w:p>
    <w:p w14:paraId="1677091D" w14:textId="77777777" w:rsidR="003B24D3" w:rsidRDefault="003B24D3">
      <w:pPr>
        <w:ind w:left="121"/>
        <w:rPr>
          <w:rFonts w:ascii="Verdana" w:hAnsi="Verdana"/>
          <w:b/>
          <w:sz w:val="20"/>
          <w:szCs w:val="20"/>
        </w:rPr>
      </w:pPr>
    </w:p>
    <w:p w14:paraId="376DD78A" w14:textId="6B903611" w:rsidR="000570FB" w:rsidRPr="003B24D3" w:rsidRDefault="003B24D3">
      <w:pPr>
        <w:ind w:left="121"/>
        <w:rPr>
          <w:rFonts w:ascii="Verdana" w:hAnsi="Verdana"/>
          <w:b/>
          <w:sz w:val="20"/>
          <w:szCs w:val="20"/>
        </w:rPr>
      </w:pPr>
      <w:r w:rsidRPr="003B24D3">
        <w:rPr>
          <w:rFonts w:ascii="Verdana" w:hAnsi="Verdana"/>
          <w:b/>
          <w:sz w:val="20"/>
          <w:szCs w:val="20"/>
        </w:rPr>
        <w:t>Minimum Education:</w:t>
      </w:r>
    </w:p>
    <w:p w14:paraId="0BF28C0C" w14:textId="77777777" w:rsidR="000570FB" w:rsidRPr="003B24D3" w:rsidRDefault="003B24D3">
      <w:pPr>
        <w:pStyle w:val="ListParagraph"/>
        <w:numPr>
          <w:ilvl w:val="0"/>
          <w:numId w:val="1"/>
        </w:numPr>
        <w:tabs>
          <w:tab w:val="left" w:pos="841"/>
          <w:tab w:val="left" w:pos="842"/>
        </w:tabs>
        <w:spacing w:before="1"/>
        <w:ind w:left="841"/>
        <w:rPr>
          <w:rFonts w:ascii="Verdana" w:hAnsi="Verdana"/>
          <w:sz w:val="20"/>
          <w:szCs w:val="20"/>
        </w:rPr>
      </w:pPr>
      <w:r w:rsidRPr="003B24D3">
        <w:rPr>
          <w:rFonts w:ascii="Verdana" w:hAnsi="Verdana"/>
          <w:sz w:val="20"/>
          <w:szCs w:val="20"/>
        </w:rPr>
        <w:t>RN licensure from an accredited nursing program</w:t>
      </w:r>
      <w:r w:rsidRPr="003B24D3">
        <w:rPr>
          <w:rFonts w:ascii="Verdana" w:hAnsi="Verdana"/>
          <w:spacing w:val="-3"/>
          <w:sz w:val="20"/>
          <w:szCs w:val="20"/>
        </w:rPr>
        <w:t xml:space="preserve"> </w:t>
      </w:r>
      <w:r w:rsidRPr="003B24D3">
        <w:rPr>
          <w:rFonts w:ascii="Verdana" w:hAnsi="Verdana"/>
          <w:sz w:val="20"/>
          <w:szCs w:val="20"/>
        </w:rPr>
        <w:t>required.</w:t>
      </w:r>
    </w:p>
    <w:p w14:paraId="72F363B3" w14:textId="77777777" w:rsidR="000570FB" w:rsidRPr="003B24D3" w:rsidRDefault="000570FB">
      <w:pPr>
        <w:pStyle w:val="BodyText"/>
        <w:ind w:firstLine="0"/>
        <w:rPr>
          <w:rFonts w:ascii="Verdana" w:hAnsi="Verdana"/>
          <w:sz w:val="20"/>
          <w:szCs w:val="20"/>
        </w:rPr>
      </w:pPr>
    </w:p>
    <w:p w14:paraId="7E44C4D5" w14:textId="77777777" w:rsidR="000570FB" w:rsidRPr="003B24D3" w:rsidRDefault="003B24D3">
      <w:pPr>
        <w:pStyle w:val="Heading1"/>
        <w:rPr>
          <w:rFonts w:ascii="Verdana" w:hAnsi="Verdana"/>
          <w:sz w:val="20"/>
          <w:szCs w:val="20"/>
        </w:rPr>
      </w:pPr>
      <w:r w:rsidRPr="003B24D3">
        <w:rPr>
          <w:rFonts w:ascii="Verdana" w:hAnsi="Verdana"/>
          <w:sz w:val="20"/>
          <w:szCs w:val="20"/>
        </w:rPr>
        <w:t>Minimum Experience:</w:t>
      </w:r>
    </w:p>
    <w:p w14:paraId="2F40147E" w14:textId="77777777" w:rsidR="000570FB" w:rsidRPr="003B24D3" w:rsidRDefault="003B24D3">
      <w:pPr>
        <w:pStyle w:val="ListParagraph"/>
        <w:numPr>
          <w:ilvl w:val="0"/>
          <w:numId w:val="1"/>
        </w:numPr>
        <w:tabs>
          <w:tab w:val="left" w:pos="841"/>
          <w:tab w:val="left" w:pos="842"/>
        </w:tabs>
        <w:spacing w:before="1" w:line="279" w:lineRule="exact"/>
        <w:ind w:left="841"/>
        <w:rPr>
          <w:rFonts w:ascii="Verdana" w:hAnsi="Verdana"/>
          <w:sz w:val="20"/>
          <w:szCs w:val="20"/>
        </w:rPr>
      </w:pPr>
      <w:r w:rsidRPr="003B24D3">
        <w:rPr>
          <w:rFonts w:ascii="Verdana" w:hAnsi="Verdana"/>
          <w:sz w:val="20"/>
          <w:szCs w:val="20"/>
        </w:rPr>
        <w:t>One to two years of experience working as a case manager</w:t>
      </w:r>
      <w:r w:rsidRPr="003B24D3">
        <w:rPr>
          <w:rFonts w:ascii="Verdana" w:hAnsi="Verdana"/>
          <w:spacing w:val="-11"/>
          <w:sz w:val="20"/>
          <w:szCs w:val="20"/>
        </w:rPr>
        <w:t xml:space="preserve"> </w:t>
      </w:r>
      <w:r w:rsidRPr="003B24D3">
        <w:rPr>
          <w:rFonts w:ascii="Verdana" w:hAnsi="Verdana"/>
          <w:sz w:val="20"/>
          <w:szCs w:val="20"/>
        </w:rPr>
        <w:t>required.</w:t>
      </w:r>
    </w:p>
    <w:p w14:paraId="485EFC04" w14:textId="77777777" w:rsidR="000570FB" w:rsidRPr="003B24D3" w:rsidRDefault="003B24D3">
      <w:pPr>
        <w:pStyle w:val="ListParagraph"/>
        <w:numPr>
          <w:ilvl w:val="0"/>
          <w:numId w:val="1"/>
        </w:numPr>
        <w:tabs>
          <w:tab w:val="left" w:pos="841"/>
          <w:tab w:val="left" w:pos="842"/>
        </w:tabs>
        <w:ind w:left="841" w:right="332"/>
        <w:rPr>
          <w:rFonts w:ascii="Verdana" w:hAnsi="Verdana"/>
          <w:sz w:val="20"/>
          <w:szCs w:val="20"/>
        </w:rPr>
      </w:pPr>
      <w:r w:rsidRPr="003B24D3">
        <w:rPr>
          <w:rFonts w:ascii="Verdana" w:hAnsi="Verdana"/>
          <w:sz w:val="20"/>
          <w:szCs w:val="20"/>
        </w:rPr>
        <w:t>Experience in medicine and social services and particularly working with marginalized populations highly desired. Patient Navigation and/or Motivational Interviewing Training preferred. Experience or certification in Clinical Care Management preferred. Kno</w:t>
      </w:r>
      <w:r w:rsidRPr="003B24D3">
        <w:rPr>
          <w:rFonts w:ascii="Verdana" w:hAnsi="Verdana"/>
          <w:sz w:val="20"/>
          <w:szCs w:val="20"/>
        </w:rPr>
        <w:t>wledge of HIV/AIDS treatment and prevention, case management practices, and medical service delivery preferred. Prefer knowledge of/experience with social institutions, specifically with respect to policy and procedure of Medicaid and</w:t>
      </w:r>
      <w:r w:rsidRPr="003B24D3">
        <w:rPr>
          <w:rFonts w:ascii="Verdana" w:hAnsi="Verdana"/>
          <w:spacing w:val="-10"/>
          <w:sz w:val="20"/>
          <w:szCs w:val="20"/>
        </w:rPr>
        <w:t xml:space="preserve"> </w:t>
      </w:r>
      <w:r w:rsidRPr="003B24D3">
        <w:rPr>
          <w:rFonts w:ascii="Verdana" w:hAnsi="Verdana"/>
          <w:sz w:val="20"/>
          <w:szCs w:val="20"/>
        </w:rPr>
        <w:t>Medicare.</w:t>
      </w:r>
    </w:p>
    <w:p w14:paraId="7EF701E9" w14:textId="77777777" w:rsidR="000570FB" w:rsidRPr="003B24D3" w:rsidRDefault="000570FB">
      <w:pPr>
        <w:pStyle w:val="BodyText"/>
        <w:ind w:firstLine="0"/>
        <w:rPr>
          <w:rFonts w:ascii="Verdana" w:hAnsi="Verdana"/>
          <w:sz w:val="20"/>
          <w:szCs w:val="20"/>
        </w:rPr>
      </w:pPr>
    </w:p>
    <w:p w14:paraId="65114D64" w14:textId="77777777" w:rsidR="000570FB" w:rsidRPr="003B24D3" w:rsidRDefault="003B24D3">
      <w:pPr>
        <w:pStyle w:val="Heading1"/>
        <w:spacing w:line="268" w:lineRule="exact"/>
        <w:rPr>
          <w:rFonts w:ascii="Verdana" w:hAnsi="Verdana"/>
          <w:sz w:val="20"/>
          <w:szCs w:val="20"/>
        </w:rPr>
      </w:pPr>
      <w:r w:rsidRPr="003B24D3">
        <w:rPr>
          <w:rFonts w:ascii="Verdana" w:hAnsi="Verdana"/>
          <w:sz w:val="20"/>
          <w:szCs w:val="20"/>
        </w:rPr>
        <w:lastRenderedPageBreak/>
        <w:t>KNOWLEDGE,</w:t>
      </w:r>
      <w:r w:rsidRPr="003B24D3">
        <w:rPr>
          <w:rFonts w:ascii="Verdana" w:hAnsi="Verdana"/>
          <w:sz w:val="20"/>
          <w:szCs w:val="20"/>
        </w:rPr>
        <w:t xml:space="preserve"> SKILLS &amp; ABILITIES:</w:t>
      </w:r>
    </w:p>
    <w:p w14:paraId="63D2D802" w14:textId="77777777" w:rsidR="000570FB" w:rsidRPr="003B24D3" w:rsidRDefault="003B24D3">
      <w:pPr>
        <w:pStyle w:val="ListParagraph"/>
        <w:numPr>
          <w:ilvl w:val="0"/>
          <w:numId w:val="1"/>
        </w:numPr>
        <w:tabs>
          <w:tab w:val="left" w:pos="841"/>
          <w:tab w:val="left" w:pos="842"/>
        </w:tabs>
        <w:spacing w:line="279" w:lineRule="exact"/>
        <w:ind w:left="841"/>
        <w:rPr>
          <w:rFonts w:ascii="Verdana" w:hAnsi="Verdana"/>
          <w:sz w:val="20"/>
          <w:szCs w:val="20"/>
        </w:rPr>
      </w:pPr>
      <w:r w:rsidRPr="003B24D3">
        <w:rPr>
          <w:rFonts w:ascii="Verdana" w:hAnsi="Verdana"/>
          <w:sz w:val="20"/>
          <w:szCs w:val="20"/>
        </w:rPr>
        <w:t>Oral and written fluency in English and oral fluency in Spanish</w:t>
      </w:r>
      <w:r w:rsidRPr="003B24D3">
        <w:rPr>
          <w:rFonts w:ascii="Verdana" w:hAnsi="Verdana"/>
          <w:spacing w:val="-14"/>
          <w:sz w:val="20"/>
          <w:szCs w:val="20"/>
        </w:rPr>
        <w:t xml:space="preserve"> </w:t>
      </w:r>
      <w:r w:rsidRPr="003B24D3">
        <w:rPr>
          <w:rFonts w:ascii="Verdana" w:hAnsi="Verdana"/>
          <w:sz w:val="20"/>
          <w:szCs w:val="20"/>
        </w:rPr>
        <w:t>required.</w:t>
      </w:r>
    </w:p>
    <w:p w14:paraId="2AB5A709" w14:textId="77777777" w:rsidR="000570FB" w:rsidRPr="003B24D3" w:rsidRDefault="003B24D3">
      <w:pPr>
        <w:pStyle w:val="ListParagraph"/>
        <w:numPr>
          <w:ilvl w:val="0"/>
          <w:numId w:val="1"/>
        </w:numPr>
        <w:tabs>
          <w:tab w:val="left" w:pos="841"/>
          <w:tab w:val="left" w:pos="842"/>
        </w:tabs>
        <w:spacing w:before="1"/>
        <w:ind w:left="841"/>
        <w:rPr>
          <w:rFonts w:ascii="Verdana" w:hAnsi="Verdana"/>
          <w:sz w:val="20"/>
          <w:szCs w:val="20"/>
        </w:rPr>
      </w:pPr>
      <w:r w:rsidRPr="003B24D3">
        <w:rPr>
          <w:rFonts w:ascii="Verdana" w:hAnsi="Verdana"/>
          <w:sz w:val="20"/>
          <w:szCs w:val="20"/>
        </w:rPr>
        <w:t>Strong initiative and the passion to provide healthcare to low income, diverse</w:t>
      </w:r>
      <w:r w:rsidRPr="003B24D3">
        <w:rPr>
          <w:rFonts w:ascii="Verdana" w:hAnsi="Verdana"/>
          <w:spacing w:val="-18"/>
          <w:sz w:val="20"/>
          <w:szCs w:val="20"/>
        </w:rPr>
        <w:t xml:space="preserve"> </w:t>
      </w:r>
      <w:r w:rsidRPr="003B24D3">
        <w:rPr>
          <w:rFonts w:ascii="Verdana" w:hAnsi="Verdana"/>
          <w:sz w:val="20"/>
          <w:szCs w:val="20"/>
        </w:rPr>
        <w:t>populations.</w:t>
      </w:r>
    </w:p>
    <w:p w14:paraId="15D5C3BD" w14:textId="77777777" w:rsidR="000570FB" w:rsidRPr="003B24D3" w:rsidRDefault="003B24D3">
      <w:pPr>
        <w:pStyle w:val="ListParagraph"/>
        <w:numPr>
          <w:ilvl w:val="0"/>
          <w:numId w:val="1"/>
        </w:numPr>
        <w:tabs>
          <w:tab w:val="left" w:pos="841"/>
          <w:tab w:val="left" w:pos="842"/>
        </w:tabs>
        <w:ind w:left="841" w:right="710" w:hanging="360"/>
        <w:rPr>
          <w:rFonts w:ascii="Verdana" w:hAnsi="Verdana"/>
          <w:sz w:val="20"/>
          <w:szCs w:val="20"/>
        </w:rPr>
      </w:pPr>
      <w:r w:rsidRPr="003B24D3">
        <w:rPr>
          <w:rFonts w:ascii="Verdana" w:hAnsi="Verdana"/>
          <w:sz w:val="20"/>
          <w:szCs w:val="20"/>
        </w:rPr>
        <w:t>Aware of screenings PRAPARE and SBIRT. Experience with Ryan White Screening tools and applications preferred (ACUITY,</w:t>
      </w:r>
      <w:r w:rsidRPr="003B24D3">
        <w:rPr>
          <w:rFonts w:ascii="Verdana" w:hAnsi="Verdana"/>
          <w:spacing w:val="-4"/>
          <w:sz w:val="20"/>
          <w:szCs w:val="20"/>
        </w:rPr>
        <w:t xml:space="preserve"> </w:t>
      </w:r>
      <w:r w:rsidRPr="003B24D3">
        <w:rPr>
          <w:rFonts w:ascii="Verdana" w:hAnsi="Verdana"/>
          <w:sz w:val="20"/>
          <w:szCs w:val="20"/>
        </w:rPr>
        <w:t>SDAP).</w:t>
      </w:r>
    </w:p>
    <w:p w14:paraId="44C2D75E" w14:textId="77777777" w:rsidR="000570FB" w:rsidRPr="003B24D3" w:rsidRDefault="003B24D3">
      <w:pPr>
        <w:pStyle w:val="ListParagraph"/>
        <w:numPr>
          <w:ilvl w:val="0"/>
          <w:numId w:val="1"/>
        </w:numPr>
        <w:tabs>
          <w:tab w:val="left" w:pos="841"/>
          <w:tab w:val="left" w:pos="842"/>
        </w:tabs>
        <w:spacing w:before="3" w:line="237" w:lineRule="auto"/>
        <w:ind w:left="841" w:right="614"/>
        <w:rPr>
          <w:rFonts w:ascii="Verdana" w:hAnsi="Verdana"/>
          <w:sz w:val="20"/>
          <w:szCs w:val="20"/>
        </w:rPr>
      </w:pPr>
      <w:r w:rsidRPr="003B24D3">
        <w:rPr>
          <w:rFonts w:ascii="Verdana" w:hAnsi="Verdana"/>
          <w:sz w:val="20"/>
          <w:szCs w:val="20"/>
        </w:rPr>
        <w:t>Identifying and monitor patients’ Social Determinants of Health (SDOH) via the Protocol for Responding to and Assessing Patients’ A</w:t>
      </w:r>
      <w:r w:rsidRPr="003B24D3">
        <w:rPr>
          <w:rFonts w:ascii="Verdana" w:hAnsi="Verdana"/>
          <w:sz w:val="20"/>
          <w:szCs w:val="20"/>
        </w:rPr>
        <w:t>ssets, Risks, and Experiences (PRAPARE)</w:t>
      </w:r>
      <w:r w:rsidRPr="003B24D3">
        <w:rPr>
          <w:rFonts w:ascii="Verdana" w:hAnsi="Verdana"/>
          <w:spacing w:val="-23"/>
          <w:sz w:val="20"/>
          <w:szCs w:val="20"/>
        </w:rPr>
        <w:t xml:space="preserve"> </w:t>
      </w:r>
      <w:r w:rsidRPr="003B24D3">
        <w:rPr>
          <w:rFonts w:ascii="Verdana" w:hAnsi="Verdana"/>
          <w:sz w:val="20"/>
          <w:szCs w:val="20"/>
        </w:rPr>
        <w:t>screener</w:t>
      </w:r>
    </w:p>
    <w:p w14:paraId="01CD0359" w14:textId="77777777" w:rsidR="000570FB" w:rsidRPr="003B24D3" w:rsidRDefault="003B24D3">
      <w:pPr>
        <w:pStyle w:val="ListParagraph"/>
        <w:numPr>
          <w:ilvl w:val="0"/>
          <w:numId w:val="1"/>
        </w:numPr>
        <w:tabs>
          <w:tab w:val="left" w:pos="841"/>
          <w:tab w:val="left" w:pos="842"/>
        </w:tabs>
        <w:spacing w:before="2"/>
        <w:ind w:left="841" w:right="141"/>
        <w:rPr>
          <w:rFonts w:ascii="Verdana" w:hAnsi="Verdana"/>
          <w:sz w:val="20"/>
          <w:szCs w:val="20"/>
        </w:rPr>
      </w:pPr>
      <w:r w:rsidRPr="003B24D3">
        <w:rPr>
          <w:rFonts w:ascii="Verdana" w:hAnsi="Verdana"/>
          <w:sz w:val="20"/>
          <w:szCs w:val="20"/>
        </w:rPr>
        <w:t xml:space="preserve">Assist patients with enrollment in PHIP (Public Health Intervention Program) to access </w:t>
      </w:r>
      <w:proofErr w:type="spellStart"/>
      <w:r w:rsidRPr="003B24D3">
        <w:rPr>
          <w:rFonts w:ascii="Verdana" w:hAnsi="Verdana"/>
          <w:sz w:val="20"/>
          <w:szCs w:val="20"/>
        </w:rPr>
        <w:t>PrEP</w:t>
      </w:r>
      <w:proofErr w:type="spellEnd"/>
      <w:r w:rsidRPr="003B24D3">
        <w:rPr>
          <w:rFonts w:ascii="Verdana" w:hAnsi="Verdana"/>
          <w:sz w:val="20"/>
          <w:szCs w:val="20"/>
        </w:rPr>
        <w:t xml:space="preserve"> (Pre- exposure Prophylaxis) services for patients at increased risk of HIV</w:t>
      </w:r>
      <w:r w:rsidRPr="003B24D3">
        <w:rPr>
          <w:rFonts w:ascii="Verdana" w:hAnsi="Verdana"/>
          <w:spacing w:val="-7"/>
          <w:sz w:val="20"/>
          <w:szCs w:val="20"/>
        </w:rPr>
        <w:t xml:space="preserve"> </w:t>
      </w:r>
      <w:r w:rsidRPr="003B24D3">
        <w:rPr>
          <w:rFonts w:ascii="Verdana" w:hAnsi="Verdana"/>
          <w:sz w:val="20"/>
          <w:szCs w:val="20"/>
        </w:rPr>
        <w:t>exposure.</w:t>
      </w:r>
    </w:p>
    <w:p w14:paraId="31062AC6" w14:textId="77777777" w:rsidR="000570FB" w:rsidRPr="003B24D3" w:rsidRDefault="003B24D3">
      <w:pPr>
        <w:pStyle w:val="ListParagraph"/>
        <w:numPr>
          <w:ilvl w:val="0"/>
          <w:numId w:val="1"/>
        </w:numPr>
        <w:tabs>
          <w:tab w:val="left" w:pos="842"/>
          <w:tab w:val="left" w:pos="843"/>
        </w:tabs>
        <w:spacing w:before="1"/>
        <w:ind w:left="842" w:right="362"/>
        <w:rPr>
          <w:rFonts w:ascii="Verdana" w:hAnsi="Verdana"/>
          <w:sz w:val="20"/>
          <w:szCs w:val="20"/>
        </w:rPr>
      </w:pPr>
      <w:r w:rsidRPr="003B24D3">
        <w:rPr>
          <w:rFonts w:ascii="Verdana" w:hAnsi="Verdana"/>
          <w:sz w:val="20"/>
          <w:szCs w:val="20"/>
        </w:rPr>
        <w:t>Observe safety and security procedures; report potentially unsafe conditions; use equipment and materials properly. Maintain a secure and trusting environment as required by the Health Insurance Portability and Accountability Act</w:t>
      </w:r>
      <w:r w:rsidRPr="003B24D3">
        <w:rPr>
          <w:rFonts w:ascii="Verdana" w:hAnsi="Verdana"/>
          <w:spacing w:val="-2"/>
          <w:sz w:val="20"/>
          <w:szCs w:val="20"/>
        </w:rPr>
        <w:t xml:space="preserve"> </w:t>
      </w:r>
      <w:r w:rsidRPr="003B24D3">
        <w:rPr>
          <w:rFonts w:ascii="Verdana" w:hAnsi="Verdana"/>
          <w:sz w:val="20"/>
          <w:szCs w:val="20"/>
        </w:rPr>
        <w:t>(HIPAA).</w:t>
      </w:r>
    </w:p>
    <w:p w14:paraId="54A3C5AC" w14:textId="77777777" w:rsidR="000570FB" w:rsidRPr="003B24D3" w:rsidRDefault="003B24D3">
      <w:pPr>
        <w:pStyle w:val="ListParagraph"/>
        <w:numPr>
          <w:ilvl w:val="0"/>
          <w:numId w:val="1"/>
        </w:numPr>
        <w:tabs>
          <w:tab w:val="left" w:pos="842"/>
          <w:tab w:val="left" w:pos="843"/>
        </w:tabs>
        <w:spacing w:line="279" w:lineRule="exact"/>
        <w:ind w:left="842"/>
        <w:rPr>
          <w:rFonts w:ascii="Verdana" w:hAnsi="Verdana"/>
          <w:sz w:val="20"/>
          <w:szCs w:val="20"/>
        </w:rPr>
      </w:pPr>
      <w:r w:rsidRPr="003B24D3">
        <w:rPr>
          <w:rFonts w:ascii="Verdana" w:hAnsi="Verdana"/>
          <w:sz w:val="20"/>
          <w:szCs w:val="20"/>
        </w:rPr>
        <w:t>Excellent interpe</w:t>
      </w:r>
      <w:r w:rsidRPr="003B24D3">
        <w:rPr>
          <w:rFonts w:ascii="Verdana" w:hAnsi="Verdana"/>
          <w:sz w:val="20"/>
          <w:szCs w:val="20"/>
        </w:rPr>
        <w:t>rsonal and customer service</w:t>
      </w:r>
      <w:r w:rsidRPr="003B24D3">
        <w:rPr>
          <w:rFonts w:ascii="Verdana" w:hAnsi="Verdana"/>
          <w:spacing w:val="-2"/>
          <w:sz w:val="20"/>
          <w:szCs w:val="20"/>
        </w:rPr>
        <w:t xml:space="preserve"> </w:t>
      </w:r>
      <w:r w:rsidRPr="003B24D3">
        <w:rPr>
          <w:rFonts w:ascii="Verdana" w:hAnsi="Verdana"/>
          <w:sz w:val="20"/>
          <w:szCs w:val="20"/>
        </w:rPr>
        <w:t>skills.</w:t>
      </w:r>
    </w:p>
    <w:p w14:paraId="29E33CDD" w14:textId="77777777" w:rsidR="000570FB" w:rsidRPr="003B24D3" w:rsidRDefault="003B24D3">
      <w:pPr>
        <w:pStyle w:val="ListParagraph"/>
        <w:numPr>
          <w:ilvl w:val="0"/>
          <w:numId w:val="1"/>
        </w:numPr>
        <w:tabs>
          <w:tab w:val="left" w:pos="842"/>
          <w:tab w:val="left" w:pos="843"/>
        </w:tabs>
        <w:spacing w:line="279" w:lineRule="exact"/>
        <w:ind w:left="842"/>
        <w:rPr>
          <w:rFonts w:ascii="Verdana" w:hAnsi="Verdana"/>
          <w:sz w:val="20"/>
          <w:szCs w:val="20"/>
        </w:rPr>
      </w:pPr>
      <w:r w:rsidRPr="003B24D3">
        <w:rPr>
          <w:rFonts w:ascii="Verdana" w:hAnsi="Verdana"/>
          <w:sz w:val="20"/>
          <w:szCs w:val="20"/>
        </w:rPr>
        <w:t>Excellent oral and written communication</w:t>
      </w:r>
      <w:r w:rsidRPr="003B24D3">
        <w:rPr>
          <w:rFonts w:ascii="Verdana" w:hAnsi="Verdana"/>
          <w:spacing w:val="-8"/>
          <w:sz w:val="20"/>
          <w:szCs w:val="20"/>
        </w:rPr>
        <w:t xml:space="preserve"> </w:t>
      </w:r>
      <w:r w:rsidRPr="003B24D3">
        <w:rPr>
          <w:rFonts w:ascii="Verdana" w:hAnsi="Verdana"/>
          <w:sz w:val="20"/>
          <w:szCs w:val="20"/>
        </w:rPr>
        <w:t>skills.</w:t>
      </w:r>
    </w:p>
    <w:p w14:paraId="0DA2BAE9" w14:textId="77777777" w:rsidR="000570FB" w:rsidRPr="003B24D3" w:rsidRDefault="003B24D3">
      <w:pPr>
        <w:pStyle w:val="ListParagraph"/>
        <w:numPr>
          <w:ilvl w:val="0"/>
          <w:numId w:val="1"/>
        </w:numPr>
        <w:tabs>
          <w:tab w:val="left" w:pos="842"/>
          <w:tab w:val="left" w:pos="843"/>
        </w:tabs>
        <w:spacing w:before="1"/>
        <w:ind w:left="842"/>
        <w:rPr>
          <w:rFonts w:ascii="Verdana" w:hAnsi="Verdana"/>
          <w:sz w:val="20"/>
          <w:szCs w:val="20"/>
        </w:rPr>
      </w:pPr>
      <w:r w:rsidRPr="003B24D3">
        <w:rPr>
          <w:rFonts w:ascii="Verdana" w:hAnsi="Verdana"/>
          <w:sz w:val="20"/>
          <w:szCs w:val="20"/>
        </w:rPr>
        <w:t>Excellent organizational skills and attention to</w:t>
      </w:r>
      <w:r w:rsidRPr="003B24D3">
        <w:rPr>
          <w:rFonts w:ascii="Verdana" w:hAnsi="Verdana"/>
          <w:spacing w:val="-9"/>
          <w:sz w:val="20"/>
          <w:szCs w:val="20"/>
        </w:rPr>
        <w:t xml:space="preserve"> </w:t>
      </w:r>
      <w:r w:rsidRPr="003B24D3">
        <w:rPr>
          <w:rFonts w:ascii="Verdana" w:hAnsi="Verdana"/>
          <w:sz w:val="20"/>
          <w:szCs w:val="20"/>
        </w:rPr>
        <w:t>detail.</w:t>
      </w:r>
    </w:p>
    <w:p w14:paraId="36E94134" w14:textId="77777777" w:rsidR="000570FB" w:rsidRPr="003B24D3" w:rsidRDefault="003B24D3">
      <w:pPr>
        <w:pStyle w:val="ListParagraph"/>
        <w:numPr>
          <w:ilvl w:val="0"/>
          <w:numId w:val="1"/>
        </w:numPr>
        <w:tabs>
          <w:tab w:val="left" w:pos="842"/>
          <w:tab w:val="left" w:pos="843"/>
        </w:tabs>
        <w:spacing w:before="1"/>
        <w:ind w:left="842"/>
        <w:rPr>
          <w:rFonts w:ascii="Verdana" w:hAnsi="Verdana"/>
          <w:sz w:val="20"/>
          <w:szCs w:val="20"/>
        </w:rPr>
      </w:pPr>
      <w:r w:rsidRPr="003B24D3">
        <w:rPr>
          <w:rFonts w:ascii="Verdana" w:hAnsi="Verdana"/>
          <w:sz w:val="20"/>
          <w:szCs w:val="20"/>
        </w:rPr>
        <w:t>Excellent time management skills with ability to meet</w:t>
      </w:r>
      <w:r w:rsidRPr="003B24D3">
        <w:rPr>
          <w:rFonts w:ascii="Verdana" w:hAnsi="Verdana"/>
          <w:spacing w:val="-9"/>
          <w:sz w:val="20"/>
          <w:szCs w:val="20"/>
        </w:rPr>
        <w:t xml:space="preserve"> </w:t>
      </w:r>
      <w:r w:rsidRPr="003B24D3">
        <w:rPr>
          <w:rFonts w:ascii="Verdana" w:hAnsi="Verdana"/>
          <w:sz w:val="20"/>
          <w:szCs w:val="20"/>
        </w:rPr>
        <w:t>deadlines.</w:t>
      </w:r>
    </w:p>
    <w:p w14:paraId="2D774973" w14:textId="77777777" w:rsidR="000570FB" w:rsidRPr="003B24D3" w:rsidRDefault="003B24D3">
      <w:pPr>
        <w:pStyle w:val="ListParagraph"/>
        <w:numPr>
          <w:ilvl w:val="0"/>
          <w:numId w:val="1"/>
        </w:numPr>
        <w:tabs>
          <w:tab w:val="left" w:pos="842"/>
          <w:tab w:val="left" w:pos="843"/>
        </w:tabs>
        <w:spacing w:line="279" w:lineRule="exact"/>
        <w:ind w:left="842"/>
        <w:rPr>
          <w:rFonts w:ascii="Verdana" w:hAnsi="Verdana"/>
          <w:sz w:val="20"/>
          <w:szCs w:val="20"/>
        </w:rPr>
      </w:pPr>
      <w:r w:rsidRPr="003B24D3">
        <w:rPr>
          <w:rFonts w:ascii="Verdana" w:hAnsi="Verdana"/>
          <w:sz w:val="20"/>
          <w:szCs w:val="20"/>
        </w:rPr>
        <w:t>Ability to work independently with minimal</w:t>
      </w:r>
      <w:r w:rsidRPr="003B24D3">
        <w:rPr>
          <w:rFonts w:ascii="Verdana" w:hAnsi="Verdana"/>
          <w:spacing w:val="-10"/>
          <w:sz w:val="20"/>
          <w:szCs w:val="20"/>
        </w:rPr>
        <w:t xml:space="preserve"> </w:t>
      </w:r>
      <w:r w:rsidRPr="003B24D3">
        <w:rPr>
          <w:rFonts w:ascii="Verdana" w:hAnsi="Verdana"/>
          <w:sz w:val="20"/>
          <w:szCs w:val="20"/>
        </w:rPr>
        <w:t>superv</w:t>
      </w:r>
      <w:r w:rsidRPr="003B24D3">
        <w:rPr>
          <w:rFonts w:ascii="Verdana" w:hAnsi="Verdana"/>
          <w:sz w:val="20"/>
          <w:szCs w:val="20"/>
        </w:rPr>
        <w:t>ision.</w:t>
      </w:r>
    </w:p>
    <w:p w14:paraId="23D7D270" w14:textId="09BFAA8B" w:rsidR="000570FB" w:rsidRPr="003B24D3" w:rsidRDefault="003B24D3" w:rsidP="003B24D3">
      <w:pPr>
        <w:pStyle w:val="ListParagraph"/>
        <w:numPr>
          <w:ilvl w:val="0"/>
          <w:numId w:val="1"/>
        </w:numPr>
        <w:tabs>
          <w:tab w:val="left" w:pos="842"/>
          <w:tab w:val="left" w:pos="843"/>
        </w:tabs>
        <w:ind w:left="842" w:right="385"/>
        <w:rPr>
          <w:rFonts w:ascii="Verdana" w:hAnsi="Verdana"/>
          <w:sz w:val="20"/>
          <w:szCs w:val="20"/>
        </w:rPr>
        <w:sectPr w:rsidR="000570FB" w:rsidRPr="003B24D3" w:rsidSect="003B24D3">
          <w:pgSz w:w="12240" w:h="15840"/>
          <w:pgMar w:top="720" w:right="720" w:bottom="720" w:left="720" w:header="720" w:footer="720" w:gutter="0"/>
          <w:cols w:space="720"/>
          <w:docGrid w:linePitch="299"/>
        </w:sectPr>
      </w:pPr>
      <w:r w:rsidRPr="003B24D3">
        <w:rPr>
          <w:rFonts w:ascii="Verdana" w:hAnsi="Verdana"/>
          <w:sz w:val="20"/>
          <w:szCs w:val="20"/>
        </w:rPr>
        <w:t>Ability to establish and maintain effective working relationships with providers, management, coworkers, and external</w:t>
      </w:r>
      <w:r w:rsidRPr="003B24D3">
        <w:rPr>
          <w:rFonts w:ascii="Verdana" w:hAnsi="Verdana"/>
          <w:spacing w:val="-4"/>
          <w:sz w:val="20"/>
          <w:szCs w:val="20"/>
        </w:rPr>
        <w:t xml:space="preserve"> </w:t>
      </w:r>
      <w:r w:rsidRPr="003B24D3">
        <w:rPr>
          <w:rFonts w:ascii="Verdana" w:hAnsi="Verdana"/>
          <w:sz w:val="20"/>
          <w:szCs w:val="20"/>
        </w:rPr>
        <w:t>contacts.</w:t>
      </w:r>
    </w:p>
    <w:p w14:paraId="7556D080" w14:textId="17ECFFF3" w:rsidR="000570FB" w:rsidRPr="003B24D3" w:rsidRDefault="000570FB" w:rsidP="003B24D3">
      <w:pPr>
        <w:spacing w:line="254" w:lineRule="auto"/>
        <w:ind w:right="104"/>
        <w:rPr>
          <w:rFonts w:ascii="Verdana" w:hAnsi="Verdana"/>
          <w:b/>
          <w:i/>
          <w:sz w:val="20"/>
          <w:szCs w:val="20"/>
        </w:rPr>
      </w:pPr>
    </w:p>
    <w:sectPr w:rsidR="000570FB" w:rsidRPr="003B24D3">
      <w:pgSz w:w="12240" w:h="15840"/>
      <w:pgMar w:top="14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E5D09"/>
    <w:multiLevelType w:val="hybridMultilevel"/>
    <w:tmpl w:val="DC6E0826"/>
    <w:lvl w:ilvl="0" w:tplc="F1E2225E">
      <w:numFmt w:val="bullet"/>
      <w:lvlText w:val=""/>
      <w:lvlJc w:val="left"/>
      <w:pPr>
        <w:ind w:left="840" w:hanging="361"/>
      </w:pPr>
      <w:rPr>
        <w:rFonts w:ascii="Symbol" w:eastAsia="Symbol" w:hAnsi="Symbol" w:cs="Symbol" w:hint="default"/>
        <w:w w:val="100"/>
        <w:sz w:val="22"/>
        <w:szCs w:val="22"/>
        <w:lang w:val="en-US" w:eastAsia="en-US" w:bidi="en-US"/>
      </w:rPr>
    </w:lvl>
    <w:lvl w:ilvl="1" w:tplc="C15EEF54">
      <w:numFmt w:val="bullet"/>
      <w:lvlText w:val="•"/>
      <w:lvlJc w:val="left"/>
      <w:pPr>
        <w:ind w:left="1716" w:hanging="361"/>
      </w:pPr>
      <w:rPr>
        <w:rFonts w:hint="default"/>
        <w:lang w:val="en-US" w:eastAsia="en-US" w:bidi="en-US"/>
      </w:rPr>
    </w:lvl>
    <w:lvl w:ilvl="2" w:tplc="F9221EF0">
      <w:numFmt w:val="bullet"/>
      <w:lvlText w:val="•"/>
      <w:lvlJc w:val="left"/>
      <w:pPr>
        <w:ind w:left="2592" w:hanging="361"/>
      </w:pPr>
      <w:rPr>
        <w:rFonts w:hint="default"/>
        <w:lang w:val="en-US" w:eastAsia="en-US" w:bidi="en-US"/>
      </w:rPr>
    </w:lvl>
    <w:lvl w:ilvl="3" w:tplc="2E34D208">
      <w:numFmt w:val="bullet"/>
      <w:lvlText w:val="•"/>
      <w:lvlJc w:val="left"/>
      <w:pPr>
        <w:ind w:left="3468" w:hanging="361"/>
      </w:pPr>
      <w:rPr>
        <w:rFonts w:hint="default"/>
        <w:lang w:val="en-US" w:eastAsia="en-US" w:bidi="en-US"/>
      </w:rPr>
    </w:lvl>
    <w:lvl w:ilvl="4" w:tplc="0F1E613A">
      <w:numFmt w:val="bullet"/>
      <w:lvlText w:val="•"/>
      <w:lvlJc w:val="left"/>
      <w:pPr>
        <w:ind w:left="4344" w:hanging="361"/>
      </w:pPr>
      <w:rPr>
        <w:rFonts w:hint="default"/>
        <w:lang w:val="en-US" w:eastAsia="en-US" w:bidi="en-US"/>
      </w:rPr>
    </w:lvl>
    <w:lvl w:ilvl="5" w:tplc="64AA46B4">
      <w:numFmt w:val="bullet"/>
      <w:lvlText w:val="•"/>
      <w:lvlJc w:val="left"/>
      <w:pPr>
        <w:ind w:left="5220" w:hanging="361"/>
      </w:pPr>
      <w:rPr>
        <w:rFonts w:hint="default"/>
        <w:lang w:val="en-US" w:eastAsia="en-US" w:bidi="en-US"/>
      </w:rPr>
    </w:lvl>
    <w:lvl w:ilvl="6" w:tplc="D864FABE">
      <w:numFmt w:val="bullet"/>
      <w:lvlText w:val="•"/>
      <w:lvlJc w:val="left"/>
      <w:pPr>
        <w:ind w:left="6096" w:hanging="361"/>
      </w:pPr>
      <w:rPr>
        <w:rFonts w:hint="default"/>
        <w:lang w:val="en-US" w:eastAsia="en-US" w:bidi="en-US"/>
      </w:rPr>
    </w:lvl>
    <w:lvl w:ilvl="7" w:tplc="CFF0E546">
      <w:numFmt w:val="bullet"/>
      <w:lvlText w:val="•"/>
      <w:lvlJc w:val="left"/>
      <w:pPr>
        <w:ind w:left="6972" w:hanging="361"/>
      </w:pPr>
      <w:rPr>
        <w:rFonts w:hint="default"/>
        <w:lang w:val="en-US" w:eastAsia="en-US" w:bidi="en-US"/>
      </w:rPr>
    </w:lvl>
    <w:lvl w:ilvl="8" w:tplc="6D248C34">
      <w:numFmt w:val="bullet"/>
      <w:lvlText w:val="•"/>
      <w:lvlJc w:val="left"/>
      <w:pPr>
        <w:ind w:left="7848" w:hanging="361"/>
      </w:pPr>
      <w:rPr>
        <w:rFonts w:hint="default"/>
        <w:lang w:val="en-US" w:eastAsia="en-US" w:bidi="en-US"/>
      </w:rPr>
    </w:lvl>
  </w:abstractNum>
  <w:num w:numId="1" w16cid:durableId="836000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0570FB"/>
    <w:rsid w:val="000570FB"/>
    <w:rsid w:val="003B2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96FECB4"/>
  <w15:docId w15:val="{EFE8DE25-BEF3-428F-8935-A6FCEF56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1"/>
    </w:p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pPr>
      <w:spacing w:line="26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Wechsler</dc:creator>
  <cp:lastModifiedBy>Emily Krizmanich</cp:lastModifiedBy>
  <cp:revision>2</cp:revision>
  <dcterms:created xsi:type="dcterms:W3CDTF">2022-07-22T19:51:00Z</dcterms:created>
  <dcterms:modified xsi:type="dcterms:W3CDTF">2022-07-22T20:07:00Z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Acrobat PDFMaker 22 for Word</vt:lpwstr>
  </property>
  <property fmtid="{D5CDD505-2E9C-101B-9397-08002B2CF9AE}" pid="4" name="LastSaved">
    <vt:filetime>2022-07-22T00:00:00Z</vt:filetime>
  </property>
</Properties>
</file>