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57BD" w14:textId="41E495F8" w:rsidR="009B5ACF" w:rsidRDefault="0029571B" w:rsidP="00CD2459">
      <w:pPr>
        <w:pStyle w:val="BodyText"/>
        <w:spacing w:before="0"/>
        <w:ind w:left="0" w:firstLine="0"/>
        <w:jc w:val="center"/>
        <w:rPr>
          <w:rFonts w:ascii="Verdana" w:hAnsi="Verdana"/>
          <w:b/>
          <w:bCs/>
          <w:sz w:val="20"/>
          <w:szCs w:val="20"/>
        </w:rPr>
      </w:pPr>
      <w:r w:rsidRPr="00CD2459">
        <w:rPr>
          <w:rFonts w:ascii="Verdana" w:hAnsi="Verdana"/>
          <w:b/>
          <w:bCs/>
          <w:sz w:val="20"/>
          <w:szCs w:val="20"/>
        </w:rPr>
        <w:t>Medical Director</w:t>
      </w:r>
    </w:p>
    <w:p w14:paraId="795A108D" w14:textId="77777777" w:rsidR="00CD2459" w:rsidRPr="00CD2459" w:rsidRDefault="00CD2459" w:rsidP="00CD2459">
      <w:pPr>
        <w:pStyle w:val="BodyText"/>
        <w:spacing w:before="0"/>
        <w:ind w:left="0" w:firstLine="0"/>
        <w:jc w:val="center"/>
        <w:rPr>
          <w:rFonts w:ascii="Verdana" w:hAnsi="Verdana"/>
          <w:b/>
          <w:bCs/>
          <w:sz w:val="20"/>
          <w:szCs w:val="20"/>
        </w:rPr>
      </w:pPr>
    </w:p>
    <w:p w14:paraId="737AC83F" w14:textId="549CFED1" w:rsidR="009B5ACF" w:rsidRPr="00CD2459" w:rsidRDefault="00CD2459">
      <w:pPr>
        <w:pStyle w:val="BodyText"/>
        <w:tabs>
          <w:tab w:val="left" w:pos="2366"/>
        </w:tabs>
        <w:spacing w:before="90" w:line="247" w:lineRule="auto"/>
        <w:ind w:left="151" w:right="414" w:firstLine="0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>JOB</w:t>
      </w:r>
      <w:r w:rsidRPr="00CD2459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b/>
          <w:sz w:val="20"/>
          <w:szCs w:val="20"/>
        </w:rPr>
        <w:t>SUMMARY</w:t>
      </w:r>
      <w:r w:rsidRPr="00CD2459">
        <w:rPr>
          <w:rFonts w:ascii="Verdana" w:hAnsi="Verdana"/>
          <w:sz w:val="20"/>
          <w:szCs w:val="20"/>
        </w:rPr>
        <w:t>:</w:t>
      </w:r>
      <w:r w:rsidR="0029571B" w:rsidRPr="00CD2459">
        <w:rPr>
          <w:rFonts w:ascii="Verdana" w:hAnsi="Verdana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 xml:space="preserve">The Medical Director is a senior level administrative position with responsibility for all medical services at </w:t>
      </w:r>
      <w:r w:rsidR="0029571B" w:rsidRPr="00CD2459">
        <w:rPr>
          <w:rFonts w:ascii="Verdana" w:hAnsi="Verdana"/>
          <w:spacing w:val="-3"/>
          <w:sz w:val="20"/>
          <w:szCs w:val="20"/>
        </w:rPr>
        <w:t>[CHC]</w:t>
      </w:r>
      <w:r w:rsidRPr="00CD2459">
        <w:rPr>
          <w:rFonts w:ascii="Verdana" w:hAnsi="Verdana"/>
          <w:sz w:val="20"/>
          <w:szCs w:val="20"/>
        </w:rPr>
        <w:t xml:space="preserve"> sites inclusive of primary care, behavioral health, </w:t>
      </w:r>
      <w:proofErr w:type="gramStart"/>
      <w:r w:rsidRPr="00CD2459">
        <w:rPr>
          <w:rFonts w:ascii="Verdana" w:hAnsi="Verdana"/>
          <w:sz w:val="20"/>
          <w:szCs w:val="20"/>
        </w:rPr>
        <w:t>pharmacy</w:t>
      </w:r>
      <w:proofErr w:type="gramEnd"/>
      <w:r w:rsidRPr="00CD2459">
        <w:rPr>
          <w:rFonts w:ascii="Verdana" w:hAnsi="Verdana"/>
          <w:sz w:val="20"/>
          <w:szCs w:val="20"/>
        </w:rPr>
        <w:t xml:space="preserve"> and coordination with dental care services. This responsibility includes the aut</w:t>
      </w:r>
      <w:r w:rsidRPr="00CD2459">
        <w:rPr>
          <w:rFonts w:ascii="Verdana" w:hAnsi="Verdana"/>
          <w:sz w:val="20"/>
          <w:szCs w:val="20"/>
        </w:rPr>
        <w:t>hority to oversee</w:t>
      </w:r>
      <w:r w:rsidRPr="00CD2459">
        <w:rPr>
          <w:rFonts w:ascii="Verdana" w:hAnsi="Verdana"/>
          <w:spacing w:val="-5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all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clinical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aspects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of</w:t>
      </w:r>
      <w:r w:rsidRPr="00CD2459">
        <w:rPr>
          <w:rFonts w:ascii="Verdana" w:hAnsi="Verdana"/>
          <w:spacing w:val="-5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healthcare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delivery,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regulatory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compliance,</w:t>
      </w:r>
      <w:r w:rsidRPr="00CD2459">
        <w:rPr>
          <w:rFonts w:ascii="Verdana" w:hAnsi="Verdana"/>
          <w:spacing w:val="-5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quality,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efficiency,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and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Pr="00CD2459">
        <w:rPr>
          <w:rFonts w:ascii="Verdana" w:hAnsi="Verdana"/>
          <w:spacing w:val="-5"/>
          <w:sz w:val="20"/>
          <w:szCs w:val="20"/>
        </w:rPr>
        <w:t xml:space="preserve">the </w:t>
      </w:r>
      <w:r w:rsidRPr="00CD2459">
        <w:rPr>
          <w:rFonts w:ascii="Verdana" w:hAnsi="Verdana"/>
          <w:sz w:val="20"/>
          <w:szCs w:val="20"/>
        </w:rPr>
        <w:t xml:space="preserve">supervision of all medical staff including Behavioral Health providers and Pharmacists in close collaboration with the Chief Operations </w:t>
      </w:r>
      <w:r w:rsidRPr="00CD2459">
        <w:rPr>
          <w:rFonts w:ascii="Verdana" w:hAnsi="Verdana"/>
          <w:spacing w:val="-3"/>
          <w:sz w:val="20"/>
          <w:szCs w:val="20"/>
        </w:rPr>
        <w:t xml:space="preserve">Officer. </w:t>
      </w:r>
      <w:r w:rsidRPr="00CD2459">
        <w:rPr>
          <w:rFonts w:ascii="Verdana" w:hAnsi="Verdana"/>
          <w:sz w:val="20"/>
          <w:szCs w:val="20"/>
        </w:rPr>
        <w:t xml:space="preserve">The Medical Director is directly accountable to </w:t>
      </w:r>
      <w:r w:rsidR="0029571B" w:rsidRPr="00CD2459">
        <w:rPr>
          <w:rFonts w:ascii="Verdana" w:hAnsi="Verdana"/>
          <w:spacing w:val="-3"/>
          <w:sz w:val="20"/>
          <w:szCs w:val="20"/>
        </w:rPr>
        <w:t>[CHC]</w:t>
      </w:r>
      <w:r w:rsidRPr="00CD2459">
        <w:rPr>
          <w:rFonts w:ascii="Verdana" w:hAnsi="Verdana"/>
          <w:spacing w:val="-3"/>
          <w:sz w:val="20"/>
          <w:szCs w:val="20"/>
        </w:rPr>
        <w:t xml:space="preserve">’s </w:t>
      </w:r>
      <w:r w:rsidRPr="00CD2459">
        <w:rPr>
          <w:rFonts w:ascii="Verdana" w:hAnsi="Verdana"/>
          <w:sz w:val="20"/>
          <w:szCs w:val="20"/>
        </w:rPr>
        <w:t>Chief Executive</w:t>
      </w:r>
      <w:r w:rsidRPr="00CD2459">
        <w:rPr>
          <w:rFonts w:ascii="Verdana" w:hAnsi="Verdana"/>
          <w:spacing w:val="3"/>
          <w:sz w:val="20"/>
          <w:szCs w:val="20"/>
        </w:rPr>
        <w:t xml:space="preserve"> </w:t>
      </w:r>
      <w:r w:rsidRPr="00CD2459">
        <w:rPr>
          <w:rFonts w:ascii="Verdana" w:hAnsi="Verdana"/>
          <w:spacing w:val="-3"/>
          <w:sz w:val="20"/>
          <w:szCs w:val="20"/>
        </w:rPr>
        <w:t>Officer.</w:t>
      </w:r>
    </w:p>
    <w:p w14:paraId="486109E1" w14:textId="77777777" w:rsidR="009B5ACF" w:rsidRPr="00CD2459" w:rsidRDefault="009B5ACF">
      <w:pPr>
        <w:pStyle w:val="BodyText"/>
        <w:spacing w:before="10"/>
        <w:ind w:left="0" w:firstLine="0"/>
        <w:rPr>
          <w:rFonts w:ascii="Verdana" w:hAnsi="Verdana"/>
          <w:sz w:val="20"/>
          <w:szCs w:val="20"/>
        </w:rPr>
      </w:pPr>
    </w:p>
    <w:p w14:paraId="4DC4D348" w14:textId="77777777" w:rsidR="009B5ACF" w:rsidRPr="00CD2459" w:rsidRDefault="00CD2459">
      <w:pPr>
        <w:ind w:left="15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 xml:space="preserve">SPECIFIC DUTIES / SKILLS </w:t>
      </w:r>
      <w:r w:rsidRPr="00CD2459">
        <w:rPr>
          <w:rFonts w:ascii="Verdana" w:hAnsi="Verdana"/>
          <w:sz w:val="20"/>
          <w:szCs w:val="20"/>
        </w:rPr>
        <w:t>(as re</w:t>
      </w:r>
      <w:r w:rsidRPr="00CD2459">
        <w:rPr>
          <w:rFonts w:ascii="Verdana" w:hAnsi="Verdana"/>
          <w:sz w:val="20"/>
          <w:szCs w:val="20"/>
        </w:rPr>
        <w:t>lated to the Mission Statement):</w:t>
      </w:r>
    </w:p>
    <w:p w14:paraId="12EA4322" w14:textId="77777777" w:rsidR="009B5ACF" w:rsidRPr="00CD2459" w:rsidRDefault="00CD2459">
      <w:pPr>
        <w:spacing w:before="17"/>
        <w:ind w:left="15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  <w:u w:val="single"/>
        </w:rPr>
        <w:t>Access &amp; Quality</w:t>
      </w:r>
    </w:p>
    <w:p w14:paraId="401E17E3" w14:textId="77777777" w:rsidR="009B5ACF" w:rsidRPr="00CD2459" w:rsidRDefault="00CD2459">
      <w:pPr>
        <w:pStyle w:val="Heading1"/>
        <w:numPr>
          <w:ilvl w:val="0"/>
          <w:numId w:val="5"/>
        </w:numPr>
        <w:tabs>
          <w:tab w:val="left" w:pos="872"/>
        </w:tabs>
        <w:spacing w:before="18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Health Care</w:t>
      </w:r>
      <w:r w:rsidRPr="00CD2459">
        <w:rPr>
          <w:rFonts w:ascii="Verdana" w:hAnsi="Verdana"/>
          <w:spacing w:val="-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Plan:</w:t>
      </w:r>
    </w:p>
    <w:p w14:paraId="5D874391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line="247" w:lineRule="auto"/>
        <w:ind w:left="1231" w:right="172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The Medical Director shall formulate and lead the implementation and supervision of the Center’s Health Care Plan in close collaboration and coordination with the COO and </w:t>
      </w:r>
      <w:r w:rsidRPr="00CD2459">
        <w:rPr>
          <w:rFonts w:ascii="Verdana" w:hAnsi="Verdana"/>
          <w:spacing w:val="-3"/>
          <w:sz w:val="20"/>
          <w:szCs w:val="20"/>
        </w:rPr>
        <w:t xml:space="preserve">dental </w:t>
      </w:r>
      <w:r w:rsidRPr="00CD2459">
        <w:rPr>
          <w:rFonts w:ascii="Verdana" w:hAnsi="Verdana"/>
          <w:sz w:val="20"/>
          <w:szCs w:val="20"/>
        </w:rPr>
        <w:t>department leadership.</w:t>
      </w:r>
    </w:p>
    <w:p w14:paraId="2938054B" w14:textId="621375DB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2" w:line="247" w:lineRule="auto"/>
        <w:ind w:left="1231" w:right="192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The Health Care Plan shall constitute an organized blue</w:t>
      </w:r>
      <w:r w:rsidRPr="00CD2459">
        <w:rPr>
          <w:rFonts w:ascii="Verdana" w:hAnsi="Verdana"/>
          <w:sz w:val="20"/>
          <w:szCs w:val="20"/>
        </w:rPr>
        <w:t xml:space="preserve">print of the strategy and logistics </w:t>
      </w:r>
      <w:r w:rsidRPr="00CD2459">
        <w:rPr>
          <w:rFonts w:ascii="Verdana" w:hAnsi="Verdana"/>
          <w:spacing w:val="-8"/>
          <w:sz w:val="20"/>
          <w:szCs w:val="20"/>
        </w:rPr>
        <w:t xml:space="preserve">of </w:t>
      </w:r>
      <w:r w:rsidRPr="00CD2459">
        <w:rPr>
          <w:rFonts w:ascii="Verdana" w:hAnsi="Verdana"/>
          <w:sz w:val="20"/>
          <w:szCs w:val="20"/>
        </w:rPr>
        <w:t xml:space="preserve">the health care services provided by </w:t>
      </w:r>
      <w:r w:rsidR="0029571B" w:rsidRPr="00CD2459">
        <w:rPr>
          <w:rFonts w:ascii="Verdana" w:hAnsi="Verdana"/>
          <w:spacing w:val="-3"/>
          <w:sz w:val="20"/>
          <w:szCs w:val="20"/>
        </w:rPr>
        <w:t>[CHC]</w:t>
      </w:r>
      <w:r w:rsidRPr="00CD2459">
        <w:rPr>
          <w:rFonts w:ascii="Verdana" w:hAnsi="Verdana"/>
          <w:sz w:val="20"/>
          <w:szCs w:val="20"/>
        </w:rPr>
        <w:t>.</w:t>
      </w:r>
    </w:p>
    <w:p w14:paraId="652FCC23" w14:textId="77777777" w:rsidR="009B5ACF" w:rsidRPr="00CD2459" w:rsidRDefault="00CD2459">
      <w:pPr>
        <w:pStyle w:val="ListParagraph"/>
        <w:numPr>
          <w:ilvl w:val="2"/>
          <w:numId w:val="5"/>
        </w:numPr>
        <w:tabs>
          <w:tab w:val="left" w:pos="1591"/>
          <w:tab w:val="left" w:pos="1592"/>
        </w:tabs>
        <w:spacing w:before="91" w:line="247" w:lineRule="auto"/>
        <w:ind w:left="1591" w:right="42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The formula is based on community medical needs, an epidemiological survey of </w:t>
      </w:r>
      <w:r w:rsidRPr="00CD2459">
        <w:rPr>
          <w:rFonts w:ascii="Verdana" w:hAnsi="Verdana"/>
          <w:spacing w:val="-6"/>
          <w:sz w:val="20"/>
          <w:szCs w:val="20"/>
        </w:rPr>
        <w:t xml:space="preserve">the </w:t>
      </w:r>
      <w:r w:rsidRPr="00CD2459">
        <w:rPr>
          <w:rFonts w:ascii="Verdana" w:hAnsi="Verdana"/>
          <w:sz w:val="20"/>
          <w:szCs w:val="20"/>
        </w:rPr>
        <w:t>Service Area, and general demographics.</w:t>
      </w:r>
    </w:p>
    <w:p w14:paraId="75B735E6" w14:textId="77777777" w:rsidR="009B5ACF" w:rsidRPr="00CD2459" w:rsidRDefault="00CD2459">
      <w:pPr>
        <w:pStyle w:val="ListParagraph"/>
        <w:numPr>
          <w:ilvl w:val="2"/>
          <w:numId w:val="5"/>
        </w:numPr>
        <w:tabs>
          <w:tab w:val="left" w:pos="1591"/>
          <w:tab w:val="left" w:pos="1592"/>
        </w:tabs>
        <w:spacing w:before="92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It is used to generate an accurate assessment of the </w:t>
      </w:r>
      <w:r w:rsidRPr="00CD2459">
        <w:rPr>
          <w:rFonts w:ascii="Verdana" w:hAnsi="Verdana"/>
          <w:sz w:val="20"/>
          <w:szCs w:val="20"/>
        </w:rPr>
        <w:t>patients’ health care needs.</w:t>
      </w:r>
    </w:p>
    <w:p w14:paraId="109BBAEF" w14:textId="77777777" w:rsidR="009B5ACF" w:rsidRPr="00CD2459" w:rsidRDefault="00CD2459">
      <w:pPr>
        <w:pStyle w:val="ListParagraph"/>
        <w:numPr>
          <w:ilvl w:val="2"/>
          <w:numId w:val="5"/>
        </w:numPr>
        <w:tabs>
          <w:tab w:val="left" w:pos="1591"/>
          <w:tab w:val="left" w:pos="159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The Health Care Plan shall be reviewed annually and modified as</w:t>
      </w:r>
      <w:r w:rsidRPr="00CD2459">
        <w:rPr>
          <w:rFonts w:ascii="Verdana" w:hAnsi="Verdana"/>
          <w:spacing w:val="-6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necessary.</w:t>
      </w:r>
    </w:p>
    <w:p w14:paraId="415F1866" w14:textId="77777777" w:rsidR="009B5ACF" w:rsidRPr="00CD2459" w:rsidRDefault="00CD2459">
      <w:pPr>
        <w:pStyle w:val="Heading1"/>
        <w:numPr>
          <w:ilvl w:val="0"/>
          <w:numId w:val="5"/>
        </w:numPr>
        <w:tabs>
          <w:tab w:val="left" w:pos="872"/>
        </w:tabs>
        <w:spacing w:before="99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Supervise Health Care</w:t>
      </w:r>
      <w:r w:rsidRPr="00CD2459">
        <w:rPr>
          <w:rFonts w:ascii="Verdana" w:hAnsi="Verdana"/>
          <w:spacing w:val="-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Providers:</w:t>
      </w:r>
    </w:p>
    <w:p w14:paraId="7837D605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line="247" w:lineRule="auto"/>
        <w:ind w:left="1231" w:right="6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In collaboration and coordination with the COO, reviews applications, interviews, </w:t>
      </w:r>
      <w:r w:rsidRPr="00CD2459">
        <w:rPr>
          <w:rFonts w:ascii="Verdana" w:hAnsi="Verdana"/>
          <w:spacing w:val="-6"/>
          <w:sz w:val="20"/>
          <w:szCs w:val="20"/>
        </w:rPr>
        <w:t xml:space="preserve">and </w:t>
      </w:r>
      <w:r w:rsidRPr="00CD2459">
        <w:rPr>
          <w:rFonts w:ascii="Verdana" w:hAnsi="Verdana"/>
          <w:sz w:val="20"/>
          <w:szCs w:val="20"/>
        </w:rPr>
        <w:t>recommends to the CEO potential m</w:t>
      </w:r>
      <w:r w:rsidRPr="00CD2459">
        <w:rPr>
          <w:rFonts w:ascii="Verdana" w:hAnsi="Verdana"/>
          <w:sz w:val="20"/>
          <w:szCs w:val="20"/>
        </w:rPr>
        <w:t>edical staff</w:t>
      </w:r>
      <w:r w:rsidRPr="00CD2459">
        <w:rPr>
          <w:rFonts w:ascii="Verdana" w:hAnsi="Verdana"/>
          <w:spacing w:val="-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members.</w:t>
      </w:r>
    </w:p>
    <w:p w14:paraId="111A7D46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1" w:line="247" w:lineRule="auto"/>
        <w:ind w:left="1231" w:right="31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In collaboration and coordination with COO, responsible for the evaluation of Physicians, Physician Assistants, Family Nurse Practitioners, Behavioral Healthcare providers and Pharmacists.</w:t>
      </w:r>
    </w:p>
    <w:p w14:paraId="404498DB" w14:textId="003CACA2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3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Ensures feedback, training, coaching,</w:t>
      </w:r>
      <w:r w:rsidRPr="00CD2459">
        <w:rPr>
          <w:rFonts w:ascii="Verdana" w:hAnsi="Verdana"/>
          <w:sz w:val="20"/>
          <w:szCs w:val="20"/>
        </w:rPr>
        <w:t xml:space="preserve"> and ment</w:t>
      </w:r>
      <w:r w:rsidRPr="00CD2459">
        <w:rPr>
          <w:rFonts w:ascii="Verdana" w:hAnsi="Verdana"/>
          <w:sz w:val="20"/>
          <w:szCs w:val="20"/>
        </w:rPr>
        <w:t>oring is provided to each provider regarding:</w:t>
      </w:r>
    </w:p>
    <w:p w14:paraId="22A8ECC4" w14:textId="77777777" w:rsidR="009B5ACF" w:rsidRPr="00CD2459" w:rsidRDefault="00CD2459">
      <w:pPr>
        <w:pStyle w:val="ListParagraph"/>
        <w:numPr>
          <w:ilvl w:val="2"/>
          <w:numId w:val="5"/>
        </w:numPr>
        <w:tabs>
          <w:tab w:val="left" w:pos="1591"/>
          <w:tab w:val="left" w:pos="159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Encounter data</w:t>
      </w:r>
    </w:p>
    <w:p w14:paraId="458FE190" w14:textId="77777777" w:rsidR="009B5ACF" w:rsidRPr="00CD2459" w:rsidRDefault="00CD2459">
      <w:pPr>
        <w:pStyle w:val="ListParagraph"/>
        <w:numPr>
          <w:ilvl w:val="2"/>
          <w:numId w:val="5"/>
        </w:numPr>
        <w:tabs>
          <w:tab w:val="left" w:pos="1591"/>
          <w:tab w:val="left" w:pos="159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Peer Review Data</w:t>
      </w:r>
    </w:p>
    <w:p w14:paraId="3BCD1A4B" w14:textId="77777777" w:rsidR="009B5ACF" w:rsidRPr="00CD2459" w:rsidRDefault="00CD2459">
      <w:pPr>
        <w:pStyle w:val="ListParagraph"/>
        <w:numPr>
          <w:ilvl w:val="2"/>
          <w:numId w:val="5"/>
        </w:numPr>
        <w:tabs>
          <w:tab w:val="left" w:pos="1591"/>
          <w:tab w:val="left" w:pos="159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pacing w:val="-5"/>
          <w:sz w:val="20"/>
          <w:szCs w:val="20"/>
        </w:rPr>
        <w:t>Team</w:t>
      </w:r>
      <w:r w:rsidRPr="00CD2459">
        <w:rPr>
          <w:rFonts w:ascii="Verdana" w:hAnsi="Verdana"/>
          <w:sz w:val="20"/>
          <w:szCs w:val="20"/>
        </w:rPr>
        <w:t xml:space="preserve"> feedback</w:t>
      </w:r>
    </w:p>
    <w:p w14:paraId="467685F0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line="247" w:lineRule="auto"/>
        <w:ind w:left="1231" w:right="129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Chairs regular provider meetings to keep clinical staff apprised of current corporate goals and objectives as they pertain to patient health management and encourages patterns of </w:t>
      </w:r>
      <w:r w:rsidRPr="00CD2459">
        <w:rPr>
          <w:rFonts w:ascii="Verdana" w:hAnsi="Verdana"/>
          <w:spacing w:val="-5"/>
          <w:sz w:val="20"/>
          <w:szCs w:val="20"/>
        </w:rPr>
        <w:t xml:space="preserve">care </w:t>
      </w:r>
      <w:r w:rsidRPr="00CD2459">
        <w:rPr>
          <w:rFonts w:ascii="Verdana" w:hAnsi="Verdana"/>
          <w:sz w:val="20"/>
          <w:szCs w:val="20"/>
        </w:rPr>
        <w:t>directed toward accomplishment of these goals and objectives.</w:t>
      </w:r>
    </w:p>
    <w:p w14:paraId="4BFD2818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2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Maintains </w:t>
      </w:r>
      <w:r w:rsidRPr="00CD2459">
        <w:rPr>
          <w:rFonts w:ascii="Verdana" w:hAnsi="Verdana"/>
          <w:sz w:val="20"/>
          <w:szCs w:val="20"/>
        </w:rPr>
        <w:t>strict compliance with the state and federal practice guidelines.</w:t>
      </w:r>
    </w:p>
    <w:p w14:paraId="4C33F083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" w:line="247" w:lineRule="auto"/>
        <w:ind w:left="1231" w:right="99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Assures continued medical education, skills, and training for all clinical staff are</w:t>
      </w:r>
      <w:r w:rsidRPr="00CD2459">
        <w:rPr>
          <w:rFonts w:ascii="Verdana" w:hAnsi="Verdana"/>
          <w:spacing w:val="-20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maintained as required to ensure high levels of professional</w:t>
      </w:r>
      <w:r w:rsidRPr="00CD2459">
        <w:rPr>
          <w:rFonts w:ascii="Verdana" w:hAnsi="Verdana"/>
          <w:spacing w:val="-3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competency.</w:t>
      </w:r>
    </w:p>
    <w:p w14:paraId="7F9EBE28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1" w:line="247" w:lineRule="auto"/>
        <w:ind w:left="1231" w:right="473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Stimulates collegiality among clinical staff so that a cooperative allegiance is</w:t>
      </w:r>
      <w:r w:rsidRPr="00CD2459">
        <w:rPr>
          <w:rFonts w:ascii="Verdana" w:hAnsi="Verdana"/>
          <w:spacing w:val="-2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cultivated, and p</w:t>
      </w:r>
      <w:r w:rsidRPr="00CD2459">
        <w:rPr>
          <w:rFonts w:ascii="Verdana" w:hAnsi="Verdana"/>
          <w:sz w:val="20"/>
          <w:szCs w:val="20"/>
        </w:rPr>
        <w:t>roductive thinking is fostered.</w:t>
      </w:r>
    </w:p>
    <w:p w14:paraId="07F20C4E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2" w:line="247" w:lineRule="auto"/>
        <w:ind w:left="1231" w:right="208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Provides leadership to the health care team in all disciplines in their pursuit of operating </w:t>
      </w:r>
      <w:r w:rsidRPr="00CD2459">
        <w:rPr>
          <w:rFonts w:ascii="Verdana" w:hAnsi="Verdana"/>
          <w:spacing w:val="-9"/>
          <w:sz w:val="20"/>
          <w:szCs w:val="20"/>
        </w:rPr>
        <w:t xml:space="preserve">an </w:t>
      </w:r>
      <w:r w:rsidRPr="00CD2459">
        <w:rPr>
          <w:rFonts w:ascii="Verdana" w:hAnsi="Verdana"/>
          <w:sz w:val="20"/>
          <w:szCs w:val="20"/>
        </w:rPr>
        <w:t>efficient self-sustaining</w:t>
      </w:r>
      <w:r w:rsidRPr="00CD2459">
        <w:rPr>
          <w:rFonts w:ascii="Verdana" w:hAnsi="Verdana"/>
          <w:spacing w:val="-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department.</w:t>
      </w:r>
    </w:p>
    <w:p w14:paraId="6BCEC4E8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1" w:line="247" w:lineRule="auto"/>
        <w:ind w:left="1231" w:right="24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Sets an example to peers and subordinates by demonstrating exemplary medical and </w:t>
      </w:r>
      <w:r w:rsidRPr="00CD2459">
        <w:rPr>
          <w:rFonts w:ascii="Verdana" w:hAnsi="Verdana"/>
          <w:spacing w:val="-4"/>
          <w:sz w:val="20"/>
          <w:szCs w:val="20"/>
        </w:rPr>
        <w:t xml:space="preserve">moral </w:t>
      </w:r>
      <w:r w:rsidRPr="00CD2459">
        <w:rPr>
          <w:rFonts w:ascii="Verdana" w:hAnsi="Verdana"/>
          <w:sz w:val="20"/>
          <w:szCs w:val="20"/>
        </w:rPr>
        <w:t>eth</w:t>
      </w:r>
      <w:r w:rsidRPr="00CD2459">
        <w:rPr>
          <w:rFonts w:ascii="Verdana" w:hAnsi="Verdana"/>
          <w:sz w:val="20"/>
          <w:szCs w:val="20"/>
        </w:rPr>
        <w:t>ics.</w:t>
      </w:r>
    </w:p>
    <w:p w14:paraId="7664D770" w14:textId="77777777" w:rsidR="009B5ACF" w:rsidRPr="00CD2459" w:rsidRDefault="00CD2459">
      <w:pPr>
        <w:pStyle w:val="ListParagraph"/>
        <w:numPr>
          <w:ilvl w:val="0"/>
          <w:numId w:val="5"/>
        </w:numPr>
        <w:tabs>
          <w:tab w:val="left" w:pos="872"/>
        </w:tabs>
        <w:spacing w:before="92" w:line="247" w:lineRule="auto"/>
        <w:ind w:left="871" w:right="567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 xml:space="preserve">Preceptor: </w:t>
      </w:r>
      <w:r w:rsidRPr="00CD2459">
        <w:rPr>
          <w:rFonts w:ascii="Verdana" w:hAnsi="Verdana"/>
          <w:sz w:val="20"/>
          <w:szCs w:val="20"/>
        </w:rPr>
        <w:t xml:space="preserve">Appropriately serves as preceptor to physicians in training, </w:t>
      </w:r>
      <w:r w:rsidRPr="00CD2459">
        <w:rPr>
          <w:rFonts w:ascii="Verdana" w:hAnsi="Verdana"/>
          <w:spacing w:val="-16"/>
          <w:sz w:val="20"/>
          <w:szCs w:val="20"/>
        </w:rPr>
        <w:t xml:space="preserve">PA’s </w:t>
      </w:r>
      <w:r w:rsidRPr="00CD2459">
        <w:rPr>
          <w:rFonts w:ascii="Verdana" w:hAnsi="Verdana"/>
          <w:sz w:val="20"/>
          <w:szCs w:val="20"/>
        </w:rPr>
        <w:t xml:space="preserve">and </w:t>
      </w:r>
      <w:r w:rsidRPr="00CD2459">
        <w:rPr>
          <w:rFonts w:ascii="Verdana" w:hAnsi="Verdana"/>
          <w:spacing w:val="-3"/>
          <w:sz w:val="20"/>
          <w:szCs w:val="20"/>
        </w:rPr>
        <w:t xml:space="preserve">FNP’s, </w:t>
      </w:r>
      <w:r w:rsidRPr="00CD2459">
        <w:rPr>
          <w:rFonts w:ascii="Verdana" w:hAnsi="Verdana"/>
          <w:spacing w:val="-6"/>
          <w:sz w:val="20"/>
          <w:szCs w:val="20"/>
        </w:rPr>
        <w:lastRenderedPageBreak/>
        <w:t xml:space="preserve">as </w:t>
      </w:r>
      <w:r w:rsidRPr="00CD2459">
        <w:rPr>
          <w:rFonts w:ascii="Verdana" w:hAnsi="Verdana"/>
          <w:sz w:val="20"/>
          <w:szCs w:val="20"/>
        </w:rPr>
        <w:t>needed.</w:t>
      </w:r>
    </w:p>
    <w:p w14:paraId="15A9D7E7" w14:textId="77777777" w:rsidR="009B5ACF" w:rsidRPr="00CD2459" w:rsidRDefault="00CD2459">
      <w:pPr>
        <w:pStyle w:val="Heading1"/>
        <w:numPr>
          <w:ilvl w:val="0"/>
          <w:numId w:val="5"/>
        </w:numPr>
        <w:tabs>
          <w:tab w:val="left" w:pos="872"/>
        </w:tabs>
        <w:spacing w:before="91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Liaison:</w:t>
      </w:r>
    </w:p>
    <w:p w14:paraId="2FCC8845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line="247" w:lineRule="auto"/>
        <w:ind w:left="1231" w:right="292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Maintains a liaison relationship assuring communication between the clinical staff and </w:t>
      </w:r>
      <w:r w:rsidRPr="00CD2459">
        <w:rPr>
          <w:rFonts w:ascii="Verdana" w:hAnsi="Verdana"/>
          <w:spacing w:val="-6"/>
          <w:sz w:val="20"/>
          <w:szCs w:val="20"/>
        </w:rPr>
        <w:t xml:space="preserve">the </w:t>
      </w:r>
      <w:r w:rsidRPr="00CD2459">
        <w:rPr>
          <w:rFonts w:ascii="Verdana" w:hAnsi="Verdana"/>
          <w:sz w:val="20"/>
          <w:szCs w:val="20"/>
        </w:rPr>
        <w:t>administrator of the local hospital inclusive of the hospital’s Board of</w:t>
      </w:r>
      <w:r w:rsidRPr="00CD2459">
        <w:rPr>
          <w:rFonts w:ascii="Verdana" w:hAnsi="Verdana"/>
          <w:spacing w:val="-6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Directors.</w:t>
      </w:r>
    </w:p>
    <w:p w14:paraId="54948041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2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Maintains professional relationships with the medical providers in the</w:t>
      </w:r>
      <w:r w:rsidRPr="00CD2459">
        <w:rPr>
          <w:rFonts w:ascii="Verdana" w:hAnsi="Verdana"/>
          <w:spacing w:val="-6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community.</w:t>
      </w:r>
    </w:p>
    <w:p w14:paraId="60091880" w14:textId="38AE1586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line="247" w:lineRule="auto"/>
        <w:ind w:left="1231" w:right="275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Participates in external medical, civil and community activities which may have a </w:t>
      </w:r>
      <w:r w:rsidRPr="00CD2459">
        <w:rPr>
          <w:rFonts w:ascii="Verdana" w:hAnsi="Verdana"/>
          <w:spacing w:val="-3"/>
          <w:sz w:val="20"/>
          <w:szCs w:val="20"/>
        </w:rPr>
        <w:t xml:space="preserve">positive </w:t>
      </w:r>
      <w:r w:rsidRPr="00CD2459">
        <w:rPr>
          <w:rFonts w:ascii="Verdana" w:hAnsi="Verdana"/>
          <w:sz w:val="20"/>
          <w:szCs w:val="20"/>
        </w:rPr>
        <w:t xml:space="preserve">influence on either the clinical operation or the health of all citizens in the </w:t>
      </w:r>
      <w:r w:rsidR="0029571B" w:rsidRPr="00CD2459">
        <w:rPr>
          <w:rFonts w:ascii="Verdana" w:hAnsi="Verdana"/>
          <w:spacing w:val="-3"/>
          <w:sz w:val="20"/>
          <w:szCs w:val="20"/>
        </w:rPr>
        <w:t>[CHC]</w:t>
      </w:r>
      <w:r w:rsidRPr="00CD2459">
        <w:rPr>
          <w:rFonts w:ascii="Verdana" w:hAnsi="Verdana"/>
          <w:spacing w:val="-3"/>
          <w:sz w:val="20"/>
          <w:szCs w:val="20"/>
        </w:rPr>
        <w:t xml:space="preserve">’s </w:t>
      </w:r>
      <w:r w:rsidRPr="00CD2459">
        <w:rPr>
          <w:rFonts w:ascii="Verdana" w:hAnsi="Verdana"/>
          <w:sz w:val="20"/>
          <w:szCs w:val="20"/>
        </w:rPr>
        <w:t>service area.</w:t>
      </w:r>
    </w:p>
    <w:p w14:paraId="57FDCD00" w14:textId="59C26B91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2" w:line="247" w:lineRule="auto"/>
        <w:ind w:left="1231" w:right="47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Whenever feasible, represents </w:t>
      </w:r>
      <w:r w:rsidRPr="00CD2459">
        <w:rPr>
          <w:rFonts w:ascii="Verdana" w:hAnsi="Verdana"/>
          <w:spacing w:val="-3"/>
          <w:sz w:val="20"/>
          <w:szCs w:val="20"/>
        </w:rPr>
        <w:t>[CHC]</w:t>
      </w:r>
      <w:r w:rsidRPr="00CD2459">
        <w:rPr>
          <w:rFonts w:ascii="Verdana" w:hAnsi="Verdana"/>
          <w:sz w:val="20"/>
          <w:szCs w:val="20"/>
        </w:rPr>
        <w:t xml:space="preserve"> at </w:t>
      </w:r>
      <w:r w:rsidRPr="00CD2459">
        <w:rPr>
          <w:rFonts w:ascii="Verdana" w:hAnsi="Verdana"/>
          <w:spacing w:val="-4"/>
          <w:sz w:val="20"/>
          <w:szCs w:val="20"/>
        </w:rPr>
        <w:t>State Primary Care Association and/or</w:t>
      </w:r>
      <w:r w:rsidRPr="00CD2459">
        <w:rPr>
          <w:rFonts w:ascii="Verdana" w:hAnsi="Verdana"/>
          <w:spacing w:val="-4"/>
          <w:sz w:val="20"/>
          <w:szCs w:val="20"/>
        </w:rPr>
        <w:t xml:space="preserve"> </w:t>
      </w:r>
      <w:r w:rsidR="0029571B" w:rsidRPr="00CD2459">
        <w:rPr>
          <w:rFonts w:ascii="Verdana" w:hAnsi="Verdana"/>
          <w:sz w:val="20"/>
          <w:szCs w:val="20"/>
        </w:rPr>
        <w:t xml:space="preserve">Regional Primary Care </w:t>
      </w:r>
      <w:r w:rsidRPr="00CD2459">
        <w:rPr>
          <w:rFonts w:ascii="Verdana" w:hAnsi="Verdana"/>
          <w:sz w:val="20"/>
          <w:szCs w:val="20"/>
        </w:rPr>
        <w:t>Association</w:t>
      </w:r>
      <w:r w:rsidRPr="00CD2459">
        <w:rPr>
          <w:rFonts w:ascii="Verdana" w:hAnsi="Verdana"/>
          <w:sz w:val="20"/>
          <w:szCs w:val="20"/>
        </w:rPr>
        <w:t xml:space="preserve">, and NACHC meetings </w:t>
      </w:r>
      <w:r w:rsidRPr="00CD2459">
        <w:rPr>
          <w:rFonts w:ascii="Verdana" w:hAnsi="Verdana"/>
          <w:spacing w:val="-9"/>
          <w:sz w:val="20"/>
          <w:szCs w:val="20"/>
        </w:rPr>
        <w:t xml:space="preserve">to </w:t>
      </w:r>
      <w:r w:rsidRPr="00CD2459">
        <w:rPr>
          <w:rFonts w:ascii="Verdana" w:hAnsi="Verdana"/>
          <w:sz w:val="20"/>
          <w:szCs w:val="20"/>
        </w:rPr>
        <w:t>keep abreast of current health issues and maintain a positive corporate exposure.</w:t>
      </w:r>
    </w:p>
    <w:p w14:paraId="3EAE656C" w14:textId="77777777" w:rsidR="009B5ACF" w:rsidRPr="00CD2459" w:rsidRDefault="00CD2459">
      <w:pPr>
        <w:pStyle w:val="Heading1"/>
        <w:numPr>
          <w:ilvl w:val="0"/>
          <w:numId w:val="5"/>
        </w:numPr>
        <w:tabs>
          <w:tab w:val="left" w:pos="872"/>
        </w:tabs>
        <w:spacing w:before="91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Clinic Administration:</w:t>
      </w:r>
    </w:p>
    <w:p w14:paraId="4375B3B4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line="247" w:lineRule="auto"/>
        <w:ind w:left="1231" w:right="5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In collaboration and coordination with the COO, advises the CEO in the deplo</w:t>
      </w:r>
      <w:r w:rsidRPr="00CD2459">
        <w:rPr>
          <w:rFonts w:ascii="Verdana" w:hAnsi="Verdana"/>
          <w:sz w:val="20"/>
          <w:szCs w:val="20"/>
        </w:rPr>
        <w:t xml:space="preserve">yment </w:t>
      </w:r>
      <w:r w:rsidRPr="00CD2459">
        <w:rPr>
          <w:rFonts w:ascii="Verdana" w:hAnsi="Verdana"/>
          <w:spacing w:val="-9"/>
          <w:sz w:val="20"/>
          <w:szCs w:val="20"/>
        </w:rPr>
        <w:t xml:space="preserve">of </w:t>
      </w:r>
      <w:r w:rsidRPr="00CD2459">
        <w:rPr>
          <w:rFonts w:ascii="Verdana" w:hAnsi="Verdana"/>
          <w:sz w:val="20"/>
          <w:szCs w:val="20"/>
        </w:rPr>
        <w:t>personnel in the health care team in order to maximize the skills and knowledge of all individuals.</w:t>
      </w:r>
    </w:p>
    <w:p w14:paraId="157BE792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3" w:line="247" w:lineRule="auto"/>
        <w:ind w:left="1231" w:right="174"/>
        <w:jc w:val="both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In collaboration and coordination with the COO, practices prudently the delegatory powers in dispersing the work and responsibilities as appropriat</w:t>
      </w:r>
      <w:r w:rsidRPr="00CD2459">
        <w:rPr>
          <w:rFonts w:ascii="Verdana" w:hAnsi="Verdana"/>
          <w:sz w:val="20"/>
          <w:szCs w:val="20"/>
        </w:rPr>
        <w:t>e in fulfilling the mission statement of the</w:t>
      </w:r>
      <w:r w:rsidRPr="00CD2459">
        <w:rPr>
          <w:rFonts w:ascii="Verdana" w:hAnsi="Verdana"/>
          <w:spacing w:val="-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organization.</w:t>
      </w:r>
    </w:p>
    <w:p w14:paraId="4D6F8416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2" w:line="247" w:lineRule="auto"/>
        <w:ind w:left="1231" w:right="45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In collaboration and coordination with the COO, provides leadership/oversight of the </w:t>
      </w:r>
      <w:r w:rsidRPr="00CD2459">
        <w:rPr>
          <w:rFonts w:ascii="Verdana" w:hAnsi="Verdana"/>
          <w:spacing w:val="-9"/>
          <w:sz w:val="20"/>
          <w:szCs w:val="20"/>
        </w:rPr>
        <w:t xml:space="preserve">QI </w:t>
      </w:r>
      <w:r w:rsidRPr="00CD2459">
        <w:rPr>
          <w:rFonts w:ascii="Verdana" w:hAnsi="Verdana"/>
          <w:sz w:val="20"/>
          <w:szCs w:val="20"/>
        </w:rPr>
        <w:t>process for all clinical programs.</w:t>
      </w:r>
    </w:p>
    <w:p w14:paraId="4A2B14BC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1" w:line="247" w:lineRule="auto"/>
        <w:ind w:left="1231" w:right="37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In collaboration and coordination with the COO, provides oversight to lab/diagnostic </w:t>
      </w:r>
      <w:r w:rsidRPr="00CD2459">
        <w:rPr>
          <w:rFonts w:ascii="Verdana" w:hAnsi="Verdana"/>
          <w:spacing w:val="-6"/>
          <w:sz w:val="20"/>
          <w:szCs w:val="20"/>
        </w:rPr>
        <w:t xml:space="preserve">and </w:t>
      </w:r>
      <w:r w:rsidRPr="00CD2459">
        <w:rPr>
          <w:rFonts w:ascii="Verdana" w:hAnsi="Verdana"/>
          <w:sz w:val="20"/>
          <w:szCs w:val="20"/>
        </w:rPr>
        <w:t>pharmacy departments.</w:t>
      </w:r>
    </w:p>
    <w:p w14:paraId="71C75AD8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2" w:line="247" w:lineRule="auto"/>
        <w:ind w:left="1231" w:right="32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In collaboration and coordination with the COO, monitors and intervenes appropriately </w:t>
      </w:r>
      <w:r w:rsidRPr="00CD2459">
        <w:rPr>
          <w:rFonts w:ascii="Verdana" w:hAnsi="Verdana"/>
          <w:spacing w:val="-9"/>
          <w:sz w:val="20"/>
          <w:szCs w:val="20"/>
        </w:rPr>
        <w:t xml:space="preserve">in </w:t>
      </w:r>
      <w:r w:rsidRPr="00CD2459">
        <w:rPr>
          <w:rFonts w:ascii="Verdana" w:hAnsi="Verdana"/>
          <w:sz w:val="20"/>
          <w:szCs w:val="20"/>
        </w:rPr>
        <w:t>clinical management areas.</w:t>
      </w:r>
    </w:p>
    <w:p w14:paraId="07F4F58D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1" w:line="247" w:lineRule="auto"/>
        <w:ind w:left="1231" w:right="67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In collaboration and coordina</w:t>
      </w:r>
      <w:r w:rsidRPr="00CD2459">
        <w:rPr>
          <w:rFonts w:ascii="Verdana" w:hAnsi="Verdana"/>
          <w:sz w:val="20"/>
          <w:szCs w:val="20"/>
        </w:rPr>
        <w:t xml:space="preserve">tion with the COO, reviews, formulates, and implements specific operational protocols for the Center to </w:t>
      </w:r>
      <w:proofErr w:type="gramStart"/>
      <w:r w:rsidRPr="00CD2459">
        <w:rPr>
          <w:rFonts w:ascii="Verdana" w:hAnsi="Verdana"/>
          <w:sz w:val="20"/>
          <w:szCs w:val="20"/>
        </w:rPr>
        <w:t>include:</w:t>
      </w:r>
      <w:proofErr w:type="gramEnd"/>
      <w:r w:rsidRPr="00CD2459">
        <w:rPr>
          <w:rFonts w:ascii="Verdana" w:hAnsi="Verdana"/>
          <w:sz w:val="20"/>
          <w:szCs w:val="20"/>
        </w:rPr>
        <w:t xml:space="preserve"> triage methods, patient flow patterns, referral and tracking procedures, and screening services within the health maintenance structure.</w:t>
      </w:r>
    </w:p>
    <w:p w14:paraId="5B7CD70C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3" w:line="247" w:lineRule="auto"/>
        <w:ind w:left="1231" w:right="53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In col</w:t>
      </w:r>
      <w:r w:rsidRPr="00CD2459">
        <w:rPr>
          <w:rFonts w:ascii="Verdana" w:hAnsi="Verdana"/>
          <w:sz w:val="20"/>
          <w:szCs w:val="20"/>
        </w:rPr>
        <w:t xml:space="preserve">laboration and coordination with the COO, determines Hospitalist and OB </w:t>
      </w:r>
      <w:r w:rsidRPr="00CD2459">
        <w:rPr>
          <w:rFonts w:ascii="Verdana" w:hAnsi="Verdana"/>
          <w:spacing w:val="-3"/>
          <w:sz w:val="20"/>
          <w:szCs w:val="20"/>
        </w:rPr>
        <w:t xml:space="preserve">on-call </w:t>
      </w:r>
      <w:r w:rsidRPr="00CD2459">
        <w:rPr>
          <w:rFonts w:ascii="Verdana" w:hAnsi="Verdana"/>
          <w:sz w:val="20"/>
          <w:szCs w:val="20"/>
        </w:rPr>
        <w:t>schedules, coordinates nursing home coverage, and assures adequate staffing to accommodate full out-patient services.</w:t>
      </w:r>
    </w:p>
    <w:p w14:paraId="5F52C35F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3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Oversees development of Employee Health Policies.</w:t>
      </w:r>
    </w:p>
    <w:p w14:paraId="051DEF74" w14:textId="51116F7A" w:rsidR="009B5ACF" w:rsidRDefault="00CD2459">
      <w:pPr>
        <w:pStyle w:val="ListParagraph"/>
        <w:numPr>
          <w:ilvl w:val="1"/>
          <w:numId w:val="5"/>
        </w:numPr>
        <w:tabs>
          <w:tab w:val="left" w:pos="123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Lead Inc</w:t>
      </w:r>
      <w:r w:rsidRPr="00CD2459">
        <w:rPr>
          <w:rFonts w:ascii="Verdana" w:hAnsi="Verdana"/>
          <w:sz w:val="20"/>
          <w:szCs w:val="20"/>
        </w:rPr>
        <w:t>ident Command team in conjunction with Infection Control and Risk Management.</w:t>
      </w:r>
    </w:p>
    <w:p w14:paraId="24EE8EB6" w14:textId="77777777" w:rsidR="00CD2459" w:rsidRPr="00CD2459" w:rsidRDefault="00CD2459" w:rsidP="00CD2459">
      <w:pPr>
        <w:tabs>
          <w:tab w:val="left" w:pos="1232"/>
        </w:tabs>
        <w:ind w:left="871"/>
        <w:rPr>
          <w:rFonts w:ascii="Verdana" w:hAnsi="Verdana"/>
          <w:sz w:val="20"/>
          <w:szCs w:val="20"/>
        </w:rPr>
      </w:pPr>
    </w:p>
    <w:p w14:paraId="5A68EF7A" w14:textId="77777777" w:rsidR="009B5ACF" w:rsidRPr="00CD2459" w:rsidRDefault="00CD2459">
      <w:pPr>
        <w:pStyle w:val="Heading1"/>
        <w:numPr>
          <w:ilvl w:val="0"/>
          <w:numId w:val="5"/>
        </w:numPr>
        <w:tabs>
          <w:tab w:val="left" w:pos="872"/>
        </w:tabs>
        <w:spacing w:before="9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Corporate Administration:</w:t>
      </w:r>
    </w:p>
    <w:p w14:paraId="06B7F40A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Participates in Senior Leadership </w:t>
      </w:r>
      <w:r w:rsidRPr="00CD2459">
        <w:rPr>
          <w:rFonts w:ascii="Verdana" w:hAnsi="Verdana"/>
          <w:spacing w:val="-5"/>
          <w:sz w:val="20"/>
          <w:szCs w:val="20"/>
        </w:rPr>
        <w:t>Team</w:t>
      </w:r>
      <w:r w:rsidRPr="00CD2459">
        <w:rPr>
          <w:rFonts w:ascii="Verdana" w:hAnsi="Verdana"/>
          <w:sz w:val="20"/>
          <w:szCs w:val="20"/>
        </w:rPr>
        <w:t xml:space="preserve"> meetings.</w:t>
      </w:r>
    </w:p>
    <w:p w14:paraId="5A19D981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Formulates goals and objectives as they relate to patient health management.</w:t>
      </w:r>
    </w:p>
    <w:p w14:paraId="2CBA1AB5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line="247" w:lineRule="auto"/>
        <w:ind w:left="1231" w:right="99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Attends mont</w:t>
      </w:r>
      <w:r w:rsidRPr="00CD2459">
        <w:rPr>
          <w:rFonts w:ascii="Verdana" w:hAnsi="Verdana"/>
          <w:sz w:val="20"/>
          <w:szCs w:val="20"/>
        </w:rPr>
        <w:t xml:space="preserve">hly meetings of the Board of Directors and deals with areas under </w:t>
      </w:r>
      <w:r w:rsidRPr="00CD2459">
        <w:rPr>
          <w:rFonts w:ascii="Verdana" w:hAnsi="Verdana"/>
          <w:spacing w:val="-6"/>
          <w:sz w:val="20"/>
          <w:szCs w:val="20"/>
        </w:rPr>
        <w:t xml:space="preserve">his </w:t>
      </w:r>
      <w:r w:rsidRPr="00CD2459">
        <w:rPr>
          <w:rFonts w:ascii="Verdana" w:hAnsi="Verdana"/>
          <w:sz w:val="20"/>
          <w:szCs w:val="20"/>
        </w:rPr>
        <w:t>jurisdiction either by review or as requested by the Board.</w:t>
      </w:r>
    </w:p>
    <w:p w14:paraId="7A9F5A5B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spacing w:before="91" w:line="247" w:lineRule="auto"/>
        <w:ind w:left="1231" w:right="214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Assists the CEO in the fiscal management of clinical support activities in order to </w:t>
      </w:r>
      <w:r w:rsidRPr="00CD2459">
        <w:rPr>
          <w:rFonts w:ascii="Verdana" w:hAnsi="Verdana"/>
          <w:spacing w:val="-3"/>
          <w:sz w:val="20"/>
          <w:szCs w:val="20"/>
        </w:rPr>
        <w:t xml:space="preserve">maintain </w:t>
      </w:r>
      <w:r w:rsidRPr="00CD2459">
        <w:rPr>
          <w:rFonts w:ascii="Verdana" w:hAnsi="Verdana"/>
          <w:sz w:val="20"/>
          <w:szCs w:val="20"/>
        </w:rPr>
        <w:t>the highest quality of service in the daily operation of a sound medical</w:t>
      </w:r>
      <w:r w:rsidRPr="00CD2459">
        <w:rPr>
          <w:rFonts w:ascii="Verdana" w:hAnsi="Verdana"/>
          <w:spacing w:val="-7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facility.</w:t>
      </w:r>
    </w:p>
    <w:p w14:paraId="0E81E9AE" w14:textId="301BAF63" w:rsidR="00CD2459" w:rsidRDefault="00CD2459" w:rsidP="00CD2459">
      <w:pPr>
        <w:pStyle w:val="ListParagraph"/>
        <w:numPr>
          <w:ilvl w:val="1"/>
          <w:numId w:val="5"/>
        </w:numPr>
        <w:tabs>
          <w:tab w:val="left" w:pos="1232"/>
        </w:tabs>
        <w:spacing w:before="92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Participates in </w:t>
      </w:r>
      <w:r w:rsidRPr="00CD2459">
        <w:rPr>
          <w:rFonts w:ascii="Verdana" w:hAnsi="Verdana"/>
          <w:spacing w:val="-3"/>
          <w:sz w:val="20"/>
          <w:szCs w:val="20"/>
        </w:rPr>
        <w:t>[CHC]</w:t>
      </w:r>
      <w:r w:rsidRPr="00CD2459">
        <w:rPr>
          <w:rFonts w:ascii="Verdana" w:hAnsi="Verdana"/>
          <w:sz w:val="20"/>
          <w:szCs w:val="20"/>
        </w:rPr>
        <w:t xml:space="preserve"> strategic planning activities.</w:t>
      </w:r>
    </w:p>
    <w:p w14:paraId="0A335758" w14:textId="77777777" w:rsidR="00CD2459" w:rsidRDefault="00CD2459" w:rsidP="00CD2459">
      <w:pPr>
        <w:pStyle w:val="ListParagraph"/>
        <w:tabs>
          <w:tab w:val="left" w:pos="1232"/>
        </w:tabs>
        <w:spacing w:before="92"/>
        <w:ind w:left="1232" w:firstLine="0"/>
        <w:rPr>
          <w:rFonts w:ascii="Verdana" w:hAnsi="Verdana"/>
          <w:sz w:val="20"/>
          <w:szCs w:val="20"/>
        </w:rPr>
      </w:pPr>
    </w:p>
    <w:p w14:paraId="1F1106EF" w14:textId="1303A948" w:rsidR="009B5ACF" w:rsidRPr="00CD2459" w:rsidRDefault="00CD2459">
      <w:pPr>
        <w:pStyle w:val="Heading1"/>
        <w:numPr>
          <w:ilvl w:val="0"/>
          <w:numId w:val="5"/>
        </w:numPr>
        <w:tabs>
          <w:tab w:val="left" w:pos="872"/>
        </w:tabs>
        <w:spacing w:before="9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Medical Provide</w:t>
      </w:r>
      <w:r w:rsidRPr="00CD2459">
        <w:rPr>
          <w:rFonts w:ascii="Verdana" w:hAnsi="Verdana"/>
          <w:sz w:val="20"/>
          <w:szCs w:val="20"/>
        </w:rPr>
        <w:t>r (Refer to respective Job</w:t>
      </w:r>
      <w:r w:rsidRPr="00CD2459">
        <w:rPr>
          <w:rFonts w:ascii="Verdana" w:hAnsi="Verdana"/>
          <w:spacing w:val="-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Description)</w:t>
      </w:r>
    </w:p>
    <w:p w14:paraId="6B43CF12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pacing w:val="-4"/>
          <w:sz w:val="20"/>
          <w:szCs w:val="20"/>
        </w:rPr>
        <w:lastRenderedPageBreak/>
        <w:t xml:space="preserve">Works </w:t>
      </w:r>
      <w:r w:rsidRPr="00CD2459">
        <w:rPr>
          <w:rFonts w:ascii="Verdana" w:hAnsi="Verdana"/>
          <w:sz w:val="20"/>
          <w:szCs w:val="20"/>
        </w:rPr>
        <w:t>as a clinical</w:t>
      </w:r>
      <w:r w:rsidRPr="00CD2459">
        <w:rPr>
          <w:rFonts w:ascii="Verdana" w:hAnsi="Verdana"/>
          <w:spacing w:val="3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provider.</w:t>
      </w:r>
    </w:p>
    <w:p w14:paraId="236BD3FC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Remains in good standing with the local and state professional</w:t>
      </w:r>
      <w:r w:rsidRPr="00CD2459">
        <w:rPr>
          <w:rFonts w:ascii="Verdana" w:hAnsi="Verdana"/>
          <w:spacing w:val="-2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affiliations.</w:t>
      </w:r>
    </w:p>
    <w:p w14:paraId="7AB03A7E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1232"/>
        </w:tabs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Maintains full active hospital privileges.</w:t>
      </w:r>
    </w:p>
    <w:p w14:paraId="55C0ECB5" w14:textId="77777777" w:rsidR="009B5ACF" w:rsidRPr="00CD2459" w:rsidRDefault="00CD2459">
      <w:pPr>
        <w:pStyle w:val="Heading1"/>
        <w:numPr>
          <w:ilvl w:val="0"/>
          <w:numId w:val="5"/>
        </w:numPr>
        <w:tabs>
          <w:tab w:val="left" w:pos="872"/>
        </w:tabs>
        <w:spacing w:before="99"/>
        <w:ind w:hanging="361"/>
        <w:rPr>
          <w:rFonts w:ascii="Verdana" w:hAnsi="Verdana"/>
          <w:b w:val="0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Other tasks as assigned by the supervisor</w:t>
      </w:r>
      <w:r w:rsidRPr="00CD2459">
        <w:rPr>
          <w:rFonts w:ascii="Verdana" w:hAnsi="Verdana"/>
          <w:b w:val="0"/>
          <w:sz w:val="20"/>
          <w:szCs w:val="20"/>
        </w:rPr>
        <w:t>.</w:t>
      </w:r>
    </w:p>
    <w:p w14:paraId="6545BC2F" w14:textId="77777777" w:rsidR="009B5ACF" w:rsidRPr="00CD2459" w:rsidRDefault="009B5ACF">
      <w:pPr>
        <w:pStyle w:val="BodyText"/>
        <w:spacing w:before="1"/>
        <w:ind w:left="0" w:firstLine="0"/>
        <w:rPr>
          <w:rFonts w:ascii="Verdana" w:hAnsi="Verdana"/>
          <w:sz w:val="20"/>
          <w:szCs w:val="20"/>
        </w:rPr>
      </w:pPr>
    </w:p>
    <w:p w14:paraId="3F514E83" w14:textId="77777777" w:rsidR="009B5ACF" w:rsidRPr="00CD2459" w:rsidRDefault="00CD2459">
      <w:pPr>
        <w:ind w:left="151"/>
        <w:rPr>
          <w:rFonts w:ascii="Verdana" w:hAnsi="Verdana"/>
          <w:b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  <w:u w:val="single"/>
        </w:rPr>
        <w:t>Advocacy</w:t>
      </w:r>
    </w:p>
    <w:p w14:paraId="2D3DBF99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872"/>
        </w:tabs>
        <w:spacing w:before="9"/>
        <w:ind w:left="872"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Treat all patients with dignity and</w:t>
      </w:r>
      <w:r w:rsidRPr="00CD2459">
        <w:rPr>
          <w:rFonts w:ascii="Verdana" w:hAnsi="Verdana"/>
          <w:spacing w:val="-1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respect</w:t>
      </w:r>
    </w:p>
    <w:p w14:paraId="34EC196A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872"/>
        </w:tabs>
        <w:spacing w:before="9"/>
        <w:ind w:left="872"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Provide excellent customer service</w:t>
      </w:r>
    </w:p>
    <w:p w14:paraId="6097C043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872"/>
        </w:tabs>
        <w:spacing w:before="9"/>
        <w:ind w:left="872"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 xml:space="preserve">Receive training and practice </w:t>
      </w:r>
      <w:r w:rsidRPr="00CD2459">
        <w:rPr>
          <w:rFonts w:ascii="Verdana" w:hAnsi="Verdana"/>
          <w:spacing w:val="-5"/>
          <w:sz w:val="20"/>
          <w:szCs w:val="20"/>
        </w:rPr>
        <w:t>HIPAA</w:t>
      </w:r>
      <w:r w:rsidRPr="00CD2459">
        <w:rPr>
          <w:rFonts w:ascii="Verdana" w:hAnsi="Verdana"/>
          <w:spacing w:val="2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guidelines</w:t>
      </w:r>
    </w:p>
    <w:p w14:paraId="38B7B27E" w14:textId="77777777" w:rsidR="009B5ACF" w:rsidRPr="00CD2459" w:rsidRDefault="00CD2459">
      <w:pPr>
        <w:pStyle w:val="ListParagraph"/>
        <w:numPr>
          <w:ilvl w:val="1"/>
          <w:numId w:val="5"/>
        </w:numPr>
        <w:tabs>
          <w:tab w:val="left" w:pos="872"/>
        </w:tabs>
        <w:spacing w:before="9"/>
        <w:ind w:left="872"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PHI (Protected health Information) Compliance</w:t>
      </w:r>
    </w:p>
    <w:p w14:paraId="7A4751AE" w14:textId="77777777" w:rsidR="009B5ACF" w:rsidRPr="00CD2459" w:rsidRDefault="009B5ACF">
      <w:pPr>
        <w:pStyle w:val="BodyText"/>
        <w:spacing w:before="2"/>
        <w:ind w:left="0" w:firstLine="0"/>
        <w:rPr>
          <w:rFonts w:ascii="Verdana" w:hAnsi="Verdana"/>
          <w:sz w:val="20"/>
          <w:szCs w:val="20"/>
        </w:rPr>
      </w:pPr>
    </w:p>
    <w:p w14:paraId="1D156C1C" w14:textId="77777777" w:rsidR="009B5ACF" w:rsidRPr="00CD2459" w:rsidRDefault="00CD2459">
      <w:pPr>
        <w:ind w:left="151"/>
        <w:rPr>
          <w:rFonts w:ascii="Verdana" w:hAnsi="Verdana"/>
          <w:b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>QUALIFICATIONS:</w:t>
      </w:r>
    </w:p>
    <w:p w14:paraId="59E1373A" w14:textId="77777777" w:rsidR="009B5ACF" w:rsidRPr="00CD2459" w:rsidRDefault="00CD2459">
      <w:pPr>
        <w:pStyle w:val="ListParagraph"/>
        <w:numPr>
          <w:ilvl w:val="0"/>
          <w:numId w:val="4"/>
        </w:numPr>
        <w:tabs>
          <w:tab w:val="left" w:pos="962"/>
        </w:tabs>
        <w:spacing w:before="18"/>
        <w:ind w:hanging="361"/>
        <w:jc w:val="left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>Education</w:t>
      </w:r>
      <w:r w:rsidRPr="00CD2459">
        <w:rPr>
          <w:rFonts w:ascii="Verdana" w:hAnsi="Verdana"/>
          <w:sz w:val="20"/>
          <w:szCs w:val="20"/>
        </w:rPr>
        <w:t>: Must be a graduate of an accredited medical school.</w:t>
      </w:r>
    </w:p>
    <w:p w14:paraId="301089BB" w14:textId="77777777" w:rsidR="009B5ACF" w:rsidRPr="00CD2459" w:rsidRDefault="009B5ACF">
      <w:pPr>
        <w:pStyle w:val="BodyText"/>
        <w:spacing w:before="6"/>
        <w:ind w:left="0" w:firstLine="0"/>
        <w:rPr>
          <w:rFonts w:ascii="Verdana" w:hAnsi="Verdana"/>
          <w:sz w:val="20"/>
          <w:szCs w:val="20"/>
        </w:rPr>
      </w:pPr>
    </w:p>
    <w:p w14:paraId="0580A6BA" w14:textId="5DACEA37" w:rsidR="009B5ACF" w:rsidRPr="00CD2459" w:rsidRDefault="00CD2459">
      <w:pPr>
        <w:pStyle w:val="ListParagraph"/>
        <w:numPr>
          <w:ilvl w:val="0"/>
          <w:numId w:val="4"/>
        </w:numPr>
        <w:tabs>
          <w:tab w:val="left" w:pos="902"/>
        </w:tabs>
        <w:spacing w:before="1" w:line="247" w:lineRule="auto"/>
        <w:ind w:left="901" w:right="142" w:hanging="375"/>
        <w:jc w:val="both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>Licensure</w:t>
      </w:r>
      <w:r w:rsidRPr="00CD2459">
        <w:rPr>
          <w:rFonts w:ascii="Verdana" w:hAnsi="Verdana"/>
          <w:sz w:val="20"/>
          <w:szCs w:val="20"/>
        </w:rPr>
        <w:t>: Must possess current, valid unrestricted license to practice medicine in the State</w:t>
      </w:r>
      <w:r w:rsidRPr="00CD2459">
        <w:rPr>
          <w:rFonts w:ascii="Verdana" w:hAnsi="Verdana"/>
          <w:sz w:val="20"/>
          <w:szCs w:val="20"/>
        </w:rPr>
        <w:t>. Must have a valid DEA</w:t>
      </w:r>
      <w:r w:rsidRPr="00CD2459">
        <w:rPr>
          <w:rFonts w:ascii="Verdana" w:hAnsi="Verdana"/>
          <w:spacing w:val="-2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license.</w:t>
      </w:r>
    </w:p>
    <w:p w14:paraId="3388CE3D" w14:textId="77777777" w:rsidR="009B5ACF" w:rsidRPr="00CD2459" w:rsidRDefault="009B5ACF">
      <w:pPr>
        <w:pStyle w:val="BodyText"/>
        <w:spacing w:before="10"/>
        <w:ind w:left="0" w:firstLine="0"/>
        <w:rPr>
          <w:rFonts w:ascii="Verdana" w:hAnsi="Verdana"/>
          <w:sz w:val="20"/>
          <w:szCs w:val="20"/>
        </w:rPr>
      </w:pPr>
    </w:p>
    <w:p w14:paraId="225CDB7F" w14:textId="77777777" w:rsidR="009B5ACF" w:rsidRPr="00CD2459" w:rsidRDefault="00CD2459">
      <w:pPr>
        <w:pStyle w:val="ListParagraph"/>
        <w:numPr>
          <w:ilvl w:val="0"/>
          <w:numId w:val="4"/>
        </w:numPr>
        <w:tabs>
          <w:tab w:val="left" w:pos="902"/>
        </w:tabs>
        <w:spacing w:before="0" w:line="247" w:lineRule="auto"/>
        <w:ind w:left="901" w:right="212" w:hanging="375"/>
        <w:jc w:val="both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 xml:space="preserve">Experience: </w:t>
      </w:r>
      <w:r w:rsidRPr="00CD2459">
        <w:rPr>
          <w:rFonts w:ascii="Verdana" w:hAnsi="Verdana"/>
          <w:sz w:val="20"/>
          <w:szCs w:val="20"/>
        </w:rPr>
        <w:t>Must possess experience in a leadership</w:t>
      </w:r>
      <w:r w:rsidRPr="00CD2459">
        <w:rPr>
          <w:rFonts w:ascii="Verdana" w:hAnsi="Verdana"/>
          <w:sz w:val="20"/>
          <w:szCs w:val="20"/>
        </w:rPr>
        <w:t xml:space="preserve"> role which demonstrates administrative responsibilities in a progressive health care facility and includes personnel management, </w:t>
      </w:r>
      <w:r w:rsidRPr="00CD2459">
        <w:rPr>
          <w:rFonts w:ascii="Verdana" w:hAnsi="Verdana"/>
          <w:spacing w:val="-3"/>
          <w:sz w:val="20"/>
          <w:szCs w:val="20"/>
        </w:rPr>
        <w:t xml:space="preserve">fiscal </w:t>
      </w:r>
      <w:r w:rsidRPr="00CD2459">
        <w:rPr>
          <w:rFonts w:ascii="Verdana" w:hAnsi="Verdana"/>
          <w:sz w:val="20"/>
          <w:szCs w:val="20"/>
        </w:rPr>
        <w:t>controls, health planning, and other related activities.</w:t>
      </w:r>
    </w:p>
    <w:p w14:paraId="5F5D48BD" w14:textId="77777777" w:rsidR="009B5ACF" w:rsidRPr="00CD2459" w:rsidRDefault="009B5ACF">
      <w:pPr>
        <w:pStyle w:val="BodyText"/>
        <w:spacing w:before="0"/>
        <w:ind w:left="0" w:firstLine="0"/>
        <w:rPr>
          <w:rFonts w:ascii="Verdana" w:hAnsi="Verdana"/>
          <w:sz w:val="20"/>
          <w:szCs w:val="20"/>
        </w:rPr>
      </w:pPr>
    </w:p>
    <w:p w14:paraId="18BC5DF1" w14:textId="77777777" w:rsidR="009B5ACF" w:rsidRPr="00CD2459" w:rsidRDefault="00CD2459">
      <w:pPr>
        <w:pStyle w:val="Heading1"/>
        <w:ind w:left="151" w:firstLine="0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GENERAL DUTIES AND RESPONSIBILITIES:</w:t>
      </w:r>
    </w:p>
    <w:p w14:paraId="0D6CB3E1" w14:textId="77777777" w:rsidR="009B5ACF" w:rsidRPr="00CD2459" w:rsidRDefault="00CD2459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8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Maintain a courteous att</w:t>
      </w:r>
      <w:r w:rsidRPr="00CD2459">
        <w:rPr>
          <w:rFonts w:ascii="Verdana" w:hAnsi="Verdana"/>
          <w:sz w:val="20"/>
          <w:szCs w:val="20"/>
        </w:rPr>
        <w:t>itude toward internal and external customers at all times</w:t>
      </w:r>
    </w:p>
    <w:p w14:paraId="1E3D839A" w14:textId="31657377" w:rsidR="009B5ACF" w:rsidRPr="00CD2459" w:rsidRDefault="00CD2459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8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Ability to work in a team-oriented</w:t>
      </w:r>
      <w:r w:rsidRPr="00CD2459">
        <w:rPr>
          <w:rFonts w:ascii="Verdana" w:hAnsi="Verdana"/>
          <w:sz w:val="20"/>
          <w:szCs w:val="20"/>
        </w:rPr>
        <w:t xml:space="preserve"> atmosphere</w:t>
      </w:r>
    </w:p>
    <w:p w14:paraId="38EE5BA6" w14:textId="0566FE37" w:rsidR="009B5ACF" w:rsidRPr="00CD2459" w:rsidRDefault="00CD2459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8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Honest, courteous,</w:t>
      </w:r>
      <w:r w:rsidRPr="00CD2459">
        <w:rPr>
          <w:rFonts w:ascii="Verdana" w:hAnsi="Verdana"/>
          <w:sz w:val="20"/>
          <w:szCs w:val="20"/>
        </w:rPr>
        <w:t xml:space="preserve"> and professional manner</w:t>
      </w:r>
    </w:p>
    <w:p w14:paraId="2B3ECBB1" w14:textId="77777777" w:rsidR="009B5ACF" w:rsidRPr="00CD2459" w:rsidRDefault="00CD2459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8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Good personal hygiene</w:t>
      </w:r>
    </w:p>
    <w:p w14:paraId="23191DB8" w14:textId="77777777" w:rsidR="009B5ACF" w:rsidRPr="00CD2459" w:rsidRDefault="00CD2459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8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Free of alcohol and drug abuse</w:t>
      </w:r>
    </w:p>
    <w:p w14:paraId="1595DC36" w14:textId="5FA5B705" w:rsidR="009B5ACF" w:rsidRPr="00CD2459" w:rsidRDefault="00CD2459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8"/>
        <w:ind w:hanging="36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sz w:val="20"/>
          <w:szCs w:val="20"/>
        </w:rPr>
        <w:t>Have a valid state</w:t>
      </w:r>
      <w:r w:rsidRPr="00CD2459">
        <w:rPr>
          <w:rFonts w:ascii="Verdana" w:hAnsi="Verdana"/>
          <w:sz w:val="20"/>
          <w:szCs w:val="20"/>
        </w:rPr>
        <w:t xml:space="preserve"> driver’s license and be</w:t>
      </w:r>
      <w:r w:rsidRPr="00CD2459">
        <w:rPr>
          <w:rFonts w:ascii="Verdana" w:hAnsi="Verdana"/>
          <w:spacing w:val="-3"/>
          <w:sz w:val="20"/>
          <w:szCs w:val="20"/>
        </w:rPr>
        <w:t xml:space="preserve"> </w:t>
      </w:r>
      <w:r w:rsidRPr="00CD2459">
        <w:rPr>
          <w:rFonts w:ascii="Verdana" w:hAnsi="Verdana"/>
          <w:sz w:val="20"/>
          <w:szCs w:val="20"/>
        </w:rPr>
        <w:t>insurable.</w:t>
      </w:r>
    </w:p>
    <w:p w14:paraId="312DB838" w14:textId="77777777" w:rsidR="009B5ACF" w:rsidRPr="00CD2459" w:rsidRDefault="009B5ACF">
      <w:pPr>
        <w:rPr>
          <w:rFonts w:ascii="Verdana" w:hAnsi="Verdana"/>
          <w:sz w:val="20"/>
          <w:szCs w:val="20"/>
        </w:rPr>
        <w:sectPr w:rsidR="009B5ACF" w:rsidRPr="00CD2459">
          <w:pgSz w:w="12240" w:h="15840"/>
          <w:pgMar w:top="1000" w:right="1060" w:bottom="980" w:left="1000" w:header="737" w:footer="788" w:gutter="0"/>
          <w:cols w:space="720"/>
        </w:sectPr>
      </w:pPr>
    </w:p>
    <w:p w14:paraId="42010373" w14:textId="77777777" w:rsidR="009B5ACF" w:rsidRPr="00CD2459" w:rsidRDefault="009B5ACF">
      <w:pPr>
        <w:pStyle w:val="BodyText"/>
        <w:spacing w:before="3"/>
        <w:ind w:left="0" w:firstLine="0"/>
        <w:rPr>
          <w:rFonts w:ascii="Verdana" w:hAnsi="Verdana"/>
          <w:sz w:val="20"/>
          <w:szCs w:val="20"/>
        </w:rPr>
      </w:pPr>
    </w:p>
    <w:p w14:paraId="3BEE3B14" w14:textId="77777777" w:rsidR="009B5ACF" w:rsidRPr="00CD2459" w:rsidRDefault="00CD2459">
      <w:pPr>
        <w:spacing w:before="91" w:after="12"/>
        <w:ind w:left="151"/>
        <w:rPr>
          <w:rFonts w:ascii="Verdana" w:hAnsi="Verdana"/>
          <w:sz w:val="20"/>
          <w:szCs w:val="20"/>
        </w:rPr>
      </w:pPr>
      <w:r w:rsidRPr="00CD2459">
        <w:rPr>
          <w:rFonts w:ascii="Verdana" w:hAnsi="Verdana"/>
          <w:b/>
          <w:sz w:val="20"/>
          <w:szCs w:val="20"/>
        </w:rPr>
        <w:t>ESSENTIAL PHYSICAL REQUIREMENTS</w:t>
      </w:r>
      <w:r w:rsidRPr="00CD2459">
        <w:rPr>
          <w:rFonts w:ascii="Verdana" w:hAnsi="Verdana"/>
          <w:sz w:val="20"/>
          <w:szCs w:val="20"/>
        </w:rPr>
        <w:t>:</w:t>
      </w:r>
    </w:p>
    <w:tbl>
      <w:tblPr>
        <w:tblW w:w="10226" w:type="dxa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1080"/>
        <w:gridCol w:w="1440"/>
        <w:gridCol w:w="1620"/>
        <w:gridCol w:w="1440"/>
        <w:gridCol w:w="1350"/>
      </w:tblGrid>
      <w:tr w:rsidR="009B5ACF" w:rsidRPr="00CD2459" w14:paraId="177162DA" w14:textId="77777777" w:rsidTr="00CD2459">
        <w:trPr>
          <w:trHeight w:val="569"/>
        </w:trPr>
        <w:tc>
          <w:tcPr>
            <w:tcW w:w="3296" w:type="dxa"/>
            <w:tcBorders>
              <w:right w:val="single" w:sz="6" w:space="0" w:color="000000"/>
            </w:tcBorders>
            <w:shd w:val="clear" w:color="auto" w:fill="BFBFBF"/>
          </w:tcPr>
          <w:p w14:paraId="3D5D421C" w14:textId="77777777" w:rsidR="009B5ACF" w:rsidRPr="00CD2459" w:rsidRDefault="00CD2459">
            <w:pPr>
              <w:pStyle w:val="TableParagraph"/>
              <w:spacing w:before="187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Physical Requirements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3DBE0FD4" w14:textId="77777777" w:rsidR="009B5ACF" w:rsidRPr="00CD2459" w:rsidRDefault="009B5ACF">
            <w:pPr>
              <w:pStyle w:val="TableParagraph"/>
              <w:spacing w:before="7"/>
              <w:rPr>
                <w:rFonts w:ascii="Verdana" w:hAnsi="Verdana"/>
                <w:sz w:val="18"/>
                <w:szCs w:val="18"/>
              </w:rPr>
            </w:pPr>
          </w:p>
          <w:p w14:paraId="3F7201D2" w14:textId="77777777" w:rsidR="009B5ACF" w:rsidRPr="00CD2459" w:rsidRDefault="00CD2459">
            <w:pPr>
              <w:pStyle w:val="TableParagraph"/>
              <w:ind w:left="361" w:right="321"/>
              <w:jc w:val="center"/>
              <w:rPr>
                <w:rFonts w:ascii="Verdana" w:hAnsi="Verdana"/>
                <w:sz w:val="18"/>
                <w:szCs w:val="18"/>
              </w:rPr>
            </w:pPr>
            <w:r w:rsidRPr="00CD2459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3BCABE9" w14:textId="3CF0D87E" w:rsidR="009B5ACF" w:rsidRPr="00CD2459" w:rsidRDefault="00CD2459" w:rsidP="00CD2459">
            <w:pPr>
              <w:pStyle w:val="TableParagraph"/>
              <w:spacing w:before="93" w:line="254" w:lineRule="auto"/>
              <w:ind w:left="202" w:right="173" w:firstLine="72"/>
              <w:rPr>
                <w:rFonts w:ascii="Verdana" w:hAnsi="Verdana"/>
                <w:sz w:val="18"/>
                <w:szCs w:val="18"/>
              </w:rPr>
            </w:pPr>
            <w:r w:rsidRPr="00CD2459">
              <w:rPr>
                <w:rFonts w:ascii="Verdana" w:hAnsi="Verdana"/>
                <w:sz w:val="18"/>
                <w:szCs w:val="18"/>
              </w:rPr>
              <w:t>Rarely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D2459">
              <w:rPr>
                <w:rFonts w:ascii="Verdana" w:hAnsi="Verdana"/>
                <w:sz w:val="18"/>
                <w:szCs w:val="18"/>
              </w:rPr>
              <w:t>(</w:t>
            </w:r>
            <w:r w:rsidRPr="00CD2459">
              <w:rPr>
                <w:rFonts w:ascii="Verdana" w:hAnsi="Verdana"/>
                <w:spacing w:val="-3"/>
                <w:sz w:val="18"/>
                <w:szCs w:val="18"/>
              </w:rPr>
              <w:t>1-12%)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481BBC39" w14:textId="129540FB" w:rsidR="009B5ACF" w:rsidRPr="00CD2459" w:rsidRDefault="00CD2459">
            <w:pPr>
              <w:pStyle w:val="TableParagraph"/>
              <w:spacing w:before="93" w:line="254" w:lineRule="auto"/>
              <w:ind w:left="351" w:right="189" w:hanging="103"/>
              <w:rPr>
                <w:rFonts w:ascii="Verdana" w:hAnsi="Verdana"/>
                <w:sz w:val="18"/>
                <w:szCs w:val="18"/>
              </w:rPr>
            </w:pPr>
            <w:r w:rsidRPr="00CD2459">
              <w:rPr>
                <w:rFonts w:ascii="Verdana" w:hAnsi="Verdana"/>
                <w:sz w:val="18"/>
                <w:szCs w:val="18"/>
              </w:rPr>
              <w:t>Occasionally (</w:t>
            </w:r>
            <w:r w:rsidRPr="00CD2459">
              <w:rPr>
                <w:rFonts w:ascii="Verdana" w:hAnsi="Verdana"/>
                <w:sz w:val="18"/>
                <w:szCs w:val="18"/>
              </w:rPr>
              <w:t>13-33%)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B10A17C" w14:textId="02EAA904" w:rsidR="009B5ACF" w:rsidRPr="00CD2459" w:rsidRDefault="00CD2459">
            <w:pPr>
              <w:pStyle w:val="TableParagraph"/>
              <w:spacing w:before="93" w:line="254" w:lineRule="auto"/>
              <w:ind w:left="253" w:right="168" w:hanging="27"/>
              <w:rPr>
                <w:rFonts w:ascii="Verdana" w:hAnsi="Verdana"/>
                <w:sz w:val="18"/>
                <w:szCs w:val="18"/>
              </w:rPr>
            </w:pPr>
            <w:r w:rsidRPr="00CD2459">
              <w:rPr>
                <w:rFonts w:ascii="Verdana" w:hAnsi="Verdana"/>
                <w:sz w:val="18"/>
                <w:szCs w:val="18"/>
              </w:rPr>
              <w:t>Frequently (</w:t>
            </w:r>
            <w:r w:rsidRPr="00CD2459">
              <w:rPr>
                <w:rFonts w:ascii="Verdana" w:hAnsi="Verdana"/>
                <w:sz w:val="18"/>
                <w:szCs w:val="18"/>
              </w:rPr>
              <w:t>34-66%)</w:t>
            </w:r>
          </w:p>
        </w:tc>
        <w:tc>
          <w:tcPr>
            <w:tcW w:w="1350" w:type="dxa"/>
            <w:tcBorders>
              <w:left w:val="single" w:sz="6" w:space="0" w:color="000000"/>
            </w:tcBorders>
            <w:shd w:val="clear" w:color="auto" w:fill="BFBFBF"/>
          </w:tcPr>
          <w:p w14:paraId="780FF686" w14:textId="7F62AB08" w:rsidR="009B5ACF" w:rsidRPr="00CD2459" w:rsidRDefault="00CD2459">
            <w:pPr>
              <w:pStyle w:val="TableParagraph"/>
              <w:spacing w:before="93" w:line="254" w:lineRule="auto"/>
              <w:ind w:left="157" w:right="115" w:firstLine="57"/>
              <w:rPr>
                <w:rFonts w:ascii="Verdana" w:hAnsi="Verdana"/>
                <w:sz w:val="18"/>
                <w:szCs w:val="18"/>
              </w:rPr>
            </w:pPr>
            <w:r w:rsidRPr="00CD2459">
              <w:rPr>
                <w:rFonts w:ascii="Verdana" w:hAnsi="Verdana"/>
                <w:sz w:val="18"/>
                <w:szCs w:val="18"/>
              </w:rPr>
              <w:t>Regularly (</w:t>
            </w:r>
            <w:r w:rsidRPr="00CD2459">
              <w:rPr>
                <w:rFonts w:ascii="Verdana" w:hAnsi="Verdana"/>
                <w:spacing w:val="-3"/>
                <w:sz w:val="18"/>
                <w:szCs w:val="18"/>
              </w:rPr>
              <w:t>67-100%)</w:t>
            </w:r>
          </w:p>
        </w:tc>
      </w:tr>
      <w:tr w:rsidR="009B5ACF" w:rsidRPr="00CD2459" w14:paraId="2AF8DAC2" w14:textId="77777777" w:rsidTr="00CD2459">
        <w:trPr>
          <w:trHeight w:val="194"/>
        </w:trPr>
        <w:tc>
          <w:tcPr>
            <w:tcW w:w="3296" w:type="dxa"/>
            <w:tcBorders>
              <w:bottom w:val="single" w:sz="6" w:space="0" w:color="000000"/>
              <w:right w:val="single" w:sz="6" w:space="0" w:color="000000"/>
            </w:tcBorders>
          </w:tcPr>
          <w:p w14:paraId="73E9F585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Standing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F596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6883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4E84" w14:textId="77777777" w:rsidR="009B5ACF" w:rsidRPr="00CD2459" w:rsidRDefault="00CD2459">
            <w:pPr>
              <w:pStyle w:val="TableParagraph"/>
              <w:spacing w:before="3" w:line="171" w:lineRule="exact"/>
              <w:ind w:right="616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117E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3DFCEC0F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10A6B1BD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201E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Walking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D7FE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14D9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A00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D6AF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C8C7D2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13988247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493E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Climbing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C87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10C9" w14:textId="77777777" w:rsidR="009B5ACF" w:rsidRPr="00CD2459" w:rsidRDefault="00CD2459">
            <w:pPr>
              <w:pStyle w:val="TableParagraph"/>
              <w:spacing w:before="3" w:line="171" w:lineRule="exact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D88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369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F20C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600C2B5A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A26D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Sitting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181F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4604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B86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528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2F776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10700E40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1275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Stooping / Kneeling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E88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243C" w14:textId="77777777" w:rsidR="009B5ACF" w:rsidRPr="00CD2459" w:rsidRDefault="00CD2459">
            <w:pPr>
              <w:pStyle w:val="TableParagraph"/>
              <w:spacing w:before="3" w:line="171" w:lineRule="exact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FD8B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9EFA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9C2B9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6A22C228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54F7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Lift/Carry up to 15 lbs.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458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014" w14:textId="77777777" w:rsidR="009B5ACF" w:rsidRPr="00CD2459" w:rsidRDefault="00CD2459">
            <w:pPr>
              <w:pStyle w:val="TableParagraph"/>
              <w:spacing w:before="3" w:line="171" w:lineRule="exact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3F66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079E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610E3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1E18DCA2" w14:textId="77777777" w:rsidTr="00CD2459">
        <w:trPr>
          <w:trHeight w:val="209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75BC" w14:textId="77777777" w:rsidR="009B5ACF" w:rsidRPr="00CD2459" w:rsidRDefault="00CD2459">
            <w:pPr>
              <w:pStyle w:val="TableParagraph"/>
              <w:spacing w:before="3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Lift/Carry up to 30 lbs.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9B23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98DB" w14:textId="77777777" w:rsidR="009B5ACF" w:rsidRPr="00CD2459" w:rsidRDefault="00CD2459">
            <w:pPr>
              <w:pStyle w:val="TableParagraph"/>
              <w:spacing w:before="3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EF3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BD4B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1CC0AF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3AC23084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EB46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Lift/Carry up to 50 lbs.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ADA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B59D" w14:textId="77777777" w:rsidR="009B5ACF" w:rsidRPr="00CD2459" w:rsidRDefault="00CD2459">
            <w:pPr>
              <w:pStyle w:val="TableParagraph"/>
              <w:spacing w:before="3" w:line="171" w:lineRule="exact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089F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ABA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1020A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344D8A71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FD1D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Push/Pull up to 25 lbs. of exertion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0E1D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3A6F" w14:textId="77777777" w:rsidR="009B5ACF" w:rsidRPr="00CD2459" w:rsidRDefault="00CD2459">
            <w:pPr>
              <w:pStyle w:val="TableParagraph"/>
              <w:spacing w:before="3" w:line="171" w:lineRule="exact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B49A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5097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135FC2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4F4ED437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D949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Push/Pull up to 50 lbs. of exertion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7CE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1996" w14:textId="77777777" w:rsidR="009B5ACF" w:rsidRPr="00CD2459" w:rsidRDefault="00CD2459">
            <w:pPr>
              <w:pStyle w:val="TableParagraph"/>
              <w:spacing w:before="3" w:line="171" w:lineRule="exact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526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1B20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16F12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3BBAA9B1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112F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Work below waist level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EB53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B248" w14:textId="77777777" w:rsidR="009B5ACF" w:rsidRPr="00CD2459" w:rsidRDefault="00CD2459">
            <w:pPr>
              <w:pStyle w:val="TableParagraph"/>
              <w:spacing w:before="3" w:line="171" w:lineRule="exact"/>
              <w:ind w:right="42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59E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0CC0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6D1C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07D31B7F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C272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Work at waist to shoulder level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4C69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0613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0502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EC2D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7F5B01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1242A9F4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7A5A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Work above shoulder level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B6C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88DE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9CAB" w14:textId="77777777" w:rsidR="009B5ACF" w:rsidRPr="00CD2459" w:rsidRDefault="00CD2459">
            <w:pPr>
              <w:pStyle w:val="TableParagraph"/>
              <w:spacing w:before="3" w:line="171" w:lineRule="exact"/>
              <w:ind w:right="616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14E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BBD87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20C3EA1B" w14:textId="77777777" w:rsidTr="00CD2459">
        <w:trPr>
          <w:trHeight w:val="209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BB2D" w14:textId="77777777" w:rsidR="009B5ACF" w:rsidRPr="00CD2459" w:rsidRDefault="00CD2459">
            <w:pPr>
              <w:pStyle w:val="TableParagraph"/>
              <w:spacing w:before="3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Reach further than arm's length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7666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2B1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7A34" w14:textId="77777777" w:rsidR="009B5ACF" w:rsidRPr="00CD2459" w:rsidRDefault="00CD2459">
            <w:pPr>
              <w:pStyle w:val="TableParagraph"/>
              <w:spacing w:before="3"/>
              <w:ind w:right="616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F1D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67503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4A927F04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C482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Fingering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79A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FD7D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82BE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A72A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3BE90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0D713E11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9B16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Grasping / Holding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84A4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65EA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8FC8" w14:textId="77777777" w:rsidR="009B5ACF" w:rsidRPr="00CD2459" w:rsidRDefault="00CD2459">
            <w:pPr>
              <w:pStyle w:val="TableParagraph"/>
              <w:spacing w:before="3" w:line="171" w:lineRule="exact"/>
              <w:ind w:right="616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DA54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C86EF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66DC1DA6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D157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Talking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D52B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EF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6F7E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1A9B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7A5A03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78238BC1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4D30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Hearing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E2C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0346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6E9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9E3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FEB99C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39D64B79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7582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Seeing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C29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BD79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A1CD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FCF4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F016C" w14:textId="77777777" w:rsidR="009B5ACF" w:rsidRPr="00CD2459" w:rsidRDefault="00CD2459">
            <w:pPr>
              <w:pStyle w:val="TableParagraph"/>
              <w:spacing w:before="3" w:line="171" w:lineRule="exact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4D0E2CDF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467C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Work in confined spaces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E19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DA23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60F4" w14:textId="77777777" w:rsidR="009B5ACF" w:rsidRPr="00CD2459" w:rsidRDefault="00CD2459">
            <w:pPr>
              <w:pStyle w:val="TableParagraph"/>
              <w:spacing w:before="3" w:line="171" w:lineRule="exact"/>
              <w:ind w:right="616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749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399C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558683B6" w14:textId="77777777" w:rsidTr="00CD2459">
        <w:trPr>
          <w:trHeight w:val="209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43D9" w14:textId="77777777" w:rsidR="009B5ACF" w:rsidRPr="00CD2459" w:rsidRDefault="00CD2459">
            <w:pPr>
              <w:pStyle w:val="TableParagraph"/>
              <w:spacing w:before="3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Exposed to extreme temperatures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B7B2" w14:textId="77777777" w:rsidR="009B5ACF" w:rsidRPr="00CD2459" w:rsidRDefault="00CD2459">
            <w:pPr>
              <w:pStyle w:val="TableParagraph"/>
              <w:spacing w:before="3"/>
              <w:ind w:left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F5AB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57F9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9D70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0A8B15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5B7463BD" w14:textId="77777777" w:rsidTr="00CD2459">
        <w:trPr>
          <w:trHeight w:val="389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CA37" w14:textId="77777777" w:rsidR="009B5ACF" w:rsidRPr="00CD2459" w:rsidRDefault="00CD2459">
            <w:pPr>
              <w:pStyle w:val="TableParagraph"/>
              <w:spacing w:before="3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Operate tools or machinery (incl. office</w:t>
            </w:r>
          </w:p>
          <w:p w14:paraId="22956571" w14:textId="77777777" w:rsidR="009B5ACF" w:rsidRPr="00CD2459" w:rsidRDefault="00CD2459">
            <w:pPr>
              <w:pStyle w:val="TableParagraph"/>
              <w:spacing w:before="11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equip.)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6223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BA7F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758E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6CC7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8DDDE" w14:textId="77777777" w:rsidR="009B5ACF" w:rsidRPr="00CD2459" w:rsidRDefault="00CD2459">
            <w:pPr>
              <w:pStyle w:val="TableParagraph"/>
              <w:spacing w:before="3"/>
              <w:ind w:left="3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9B5ACF" w:rsidRPr="00CD2459" w14:paraId="60DC7794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3E8D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Operate motorized vehicles/equipment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687D" w14:textId="77777777" w:rsidR="009B5ACF" w:rsidRPr="00CD2459" w:rsidRDefault="00CD2459">
            <w:pPr>
              <w:pStyle w:val="TableParagraph"/>
              <w:spacing w:before="3" w:line="171" w:lineRule="exact"/>
              <w:ind w:left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3EE8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064D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7E67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A2BB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4A44D508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5005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Work at heights balancing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8ED5" w14:textId="77777777" w:rsidR="009B5ACF" w:rsidRPr="00CD2459" w:rsidRDefault="00CD2459">
            <w:pPr>
              <w:pStyle w:val="TableParagraph"/>
              <w:spacing w:before="3" w:line="171" w:lineRule="exact"/>
              <w:ind w:left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520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B4EC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A34B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23AC1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B5ACF" w:rsidRPr="00CD2459" w14:paraId="4ED6D86B" w14:textId="77777777" w:rsidTr="00CD2459">
        <w:trPr>
          <w:trHeight w:val="194"/>
        </w:trPr>
        <w:tc>
          <w:tcPr>
            <w:tcW w:w="3296" w:type="dxa"/>
            <w:tcBorders>
              <w:top w:val="single" w:sz="6" w:space="0" w:color="000000"/>
              <w:right w:val="single" w:sz="6" w:space="0" w:color="000000"/>
            </w:tcBorders>
          </w:tcPr>
          <w:p w14:paraId="4DAD625B" w14:textId="77777777" w:rsidR="009B5ACF" w:rsidRPr="00CD2459" w:rsidRDefault="00CD2459">
            <w:pPr>
              <w:pStyle w:val="TableParagraph"/>
              <w:spacing w:before="3" w:line="171" w:lineRule="exact"/>
              <w:ind w:left="27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Use/exposed to hazardous substances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A31DB8" w14:textId="77777777" w:rsidR="009B5ACF" w:rsidRPr="00CD2459" w:rsidRDefault="00CD2459">
            <w:pPr>
              <w:pStyle w:val="TableParagraph"/>
              <w:spacing w:before="3" w:line="171" w:lineRule="exact"/>
              <w:ind w:left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459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7DB74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6AF982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F2E08B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14:paraId="3D9D190D" w14:textId="77777777" w:rsidR="009B5ACF" w:rsidRPr="00CD2459" w:rsidRDefault="009B5AC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E9EAAD" w14:textId="77777777" w:rsidR="009B5ACF" w:rsidRPr="00CD2459" w:rsidRDefault="009B5ACF">
      <w:pPr>
        <w:pStyle w:val="BodyText"/>
        <w:spacing w:before="11"/>
        <w:ind w:left="0" w:firstLine="0"/>
        <w:rPr>
          <w:rFonts w:ascii="Verdana" w:hAnsi="Verdana"/>
          <w:sz w:val="20"/>
          <w:szCs w:val="20"/>
        </w:rPr>
      </w:pPr>
    </w:p>
    <w:p w14:paraId="73D6364D" w14:textId="2F035850" w:rsidR="009B5ACF" w:rsidRPr="00CD2459" w:rsidRDefault="00CD2459" w:rsidP="00CD2459">
      <w:pPr>
        <w:spacing w:line="256" w:lineRule="auto"/>
        <w:ind w:left="526" w:right="110"/>
        <w:rPr>
          <w:rFonts w:ascii="Verdana" w:hAnsi="Verdana"/>
          <w:i/>
          <w:sz w:val="20"/>
          <w:szCs w:val="20"/>
        </w:rPr>
      </w:pPr>
      <w:r w:rsidRPr="00CD2459">
        <w:rPr>
          <w:rFonts w:ascii="Verdana" w:hAnsi="Verdana"/>
          <w:i/>
          <w:sz w:val="20"/>
          <w:szCs w:val="20"/>
        </w:rPr>
        <w:t>This description is intended to describe the essential job functions and the essential requirements for the performance of this job. It is not an exhaustive list of all duties, responsibilities,</w:t>
      </w:r>
      <w:r w:rsidRPr="00CD2459">
        <w:rPr>
          <w:rFonts w:ascii="Verdana" w:hAnsi="Verdana"/>
          <w:i/>
          <w:sz w:val="20"/>
          <w:szCs w:val="20"/>
        </w:rPr>
        <w:t xml:space="preserve"> and requirements of a person so classified. Other functions ma</w:t>
      </w:r>
      <w:r w:rsidRPr="00CD2459">
        <w:rPr>
          <w:rFonts w:ascii="Verdana" w:hAnsi="Verdana"/>
          <w:i/>
          <w:sz w:val="20"/>
          <w:szCs w:val="20"/>
        </w:rPr>
        <w:t>y be assigned,</w:t>
      </w:r>
      <w:r w:rsidRPr="00CD2459">
        <w:rPr>
          <w:rFonts w:ascii="Verdana" w:hAnsi="Verdana"/>
          <w:i/>
          <w:sz w:val="20"/>
          <w:szCs w:val="20"/>
        </w:rPr>
        <w:t xml:space="preserve"> and management retains the right to add or change the duties at any time.</w:t>
      </w:r>
    </w:p>
    <w:sectPr w:rsidR="009B5ACF" w:rsidRPr="00CD2459">
      <w:pgSz w:w="12240" w:h="15840"/>
      <w:pgMar w:top="1000" w:right="1060" w:bottom="980" w:left="1000" w:header="737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C5CC" w14:textId="77777777" w:rsidR="00000000" w:rsidRDefault="00CD2459">
      <w:r>
        <w:separator/>
      </w:r>
    </w:p>
  </w:endnote>
  <w:endnote w:type="continuationSeparator" w:id="0">
    <w:p w14:paraId="36ED88C8" w14:textId="77777777" w:rsidR="00000000" w:rsidRDefault="00C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5674" w14:textId="77777777" w:rsidR="00000000" w:rsidRDefault="00CD2459">
      <w:r>
        <w:separator/>
      </w:r>
    </w:p>
  </w:footnote>
  <w:footnote w:type="continuationSeparator" w:id="0">
    <w:p w14:paraId="75415982" w14:textId="77777777" w:rsidR="00000000" w:rsidRDefault="00CD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216"/>
    <w:multiLevelType w:val="hybridMultilevel"/>
    <w:tmpl w:val="86B20148"/>
    <w:lvl w:ilvl="0" w:tplc="734A70A0">
      <w:numFmt w:val="bullet"/>
      <w:lvlText w:val="●"/>
      <w:lvlJc w:val="left"/>
      <w:pPr>
        <w:ind w:left="872" w:hanging="36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DFAEE8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79288D2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15083BFE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0BC62DD6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EBDAC01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AEF6C1B8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256E4C78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2D16F364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" w15:restartNumberingAfterBreak="0">
    <w:nsid w:val="1AA861AD"/>
    <w:multiLevelType w:val="hybridMultilevel"/>
    <w:tmpl w:val="D7B4A460"/>
    <w:lvl w:ilvl="0" w:tplc="A6FEE452">
      <w:start w:val="1"/>
      <w:numFmt w:val="upperLetter"/>
      <w:lvlText w:val="%1."/>
      <w:lvlJc w:val="left"/>
      <w:pPr>
        <w:ind w:left="872" w:hanging="360"/>
        <w:jc w:val="left"/>
      </w:pPr>
      <w:rPr>
        <w:rFonts w:hint="default"/>
        <w:b/>
        <w:bCs/>
        <w:spacing w:val="-5"/>
        <w:w w:val="100"/>
      </w:rPr>
    </w:lvl>
    <w:lvl w:ilvl="1" w:tplc="C4A0A4CC">
      <w:start w:val="1"/>
      <w:numFmt w:val="decimal"/>
      <w:lvlText w:val="%2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 w:tplc="AC9EA896">
      <w:numFmt w:val="bullet"/>
      <w:lvlText w:val="-"/>
      <w:lvlJc w:val="left"/>
      <w:pPr>
        <w:ind w:left="159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 w:tplc="10D04066">
      <w:numFmt w:val="bullet"/>
      <w:lvlText w:val="•"/>
      <w:lvlJc w:val="left"/>
      <w:pPr>
        <w:ind w:left="2672" w:hanging="360"/>
      </w:pPr>
      <w:rPr>
        <w:rFonts w:hint="default"/>
      </w:rPr>
    </w:lvl>
    <w:lvl w:ilvl="4" w:tplc="1C8A2618"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E3B41474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071AE138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C92E8F64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63D2E250">
      <w:numFmt w:val="bullet"/>
      <w:lvlText w:val="•"/>
      <w:lvlJc w:val="left"/>
      <w:pPr>
        <w:ind w:left="8035" w:hanging="360"/>
      </w:pPr>
      <w:rPr>
        <w:rFonts w:hint="default"/>
      </w:rPr>
    </w:lvl>
  </w:abstractNum>
  <w:abstractNum w:abstractNumId="2" w15:restartNumberingAfterBreak="0">
    <w:nsid w:val="31304828"/>
    <w:multiLevelType w:val="hybridMultilevel"/>
    <w:tmpl w:val="C1CC2766"/>
    <w:lvl w:ilvl="0" w:tplc="FC328DBE">
      <w:numFmt w:val="bullet"/>
      <w:lvlText w:val="●"/>
      <w:lvlJc w:val="left"/>
      <w:pPr>
        <w:ind w:left="872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43A8DF3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F7FC32A6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914C7BB8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AEC8CE50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7A7C57E8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BA20DCA4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0B586C78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688C678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3" w15:restartNumberingAfterBreak="0">
    <w:nsid w:val="59E90AF1"/>
    <w:multiLevelType w:val="hybridMultilevel"/>
    <w:tmpl w:val="BC06E536"/>
    <w:lvl w:ilvl="0" w:tplc="E8DA8FA6">
      <w:numFmt w:val="bullet"/>
      <w:lvlText w:val="●"/>
      <w:lvlJc w:val="left"/>
      <w:pPr>
        <w:ind w:left="872" w:hanging="360"/>
      </w:pPr>
      <w:rPr>
        <w:rFonts w:ascii="Arial" w:eastAsia="Arial" w:hAnsi="Arial" w:cs="Arial" w:hint="default"/>
        <w:spacing w:val="-20"/>
        <w:w w:val="100"/>
        <w:sz w:val="24"/>
        <w:szCs w:val="24"/>
      </w:rPr>
    </w:lvl>
    <w:lvl w:ilvl="1" w:tplc="45FA098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FDBC9BD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C8367D8E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130C0508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3868FC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5BC4ECBE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F1F4AC0E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19CAC5B6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4" w15:restartNumberingAfterBreak="0">
    <w:nsid w:val="7CD13291"/>
    <w:multiLevelType w:val="hybridMultilevel"/>
    <w:tmpl w:val="65AAAAE0"/>
    <w:lvl w:ilvl="0" w:tplc="E9726388">
      <w:start w:val="1"/>
      <w:numFmt w:val="decimal"/>
      <w:lvlText w:val="%1."/>
      <w:lvlJc w:val="left"/>
      <w:pPr>
        <w:ind w:left="9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6A60FF6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ADE84C1C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3034B968"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4AB2F102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7C4A7E4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5243EBC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12FA7C08"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C262D04A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 w16cid:durableId="715544196">
    <w:abstractNumId w:val="3"/>
  </w:num>
  <w:num w:numId="2" w16cid:durableId="319844657">
    <w:abstractNumId w:val="0"/>
  </w:num>
  <w:num w:numId="3" w16cid:durableId="238953954">
    <w:abstractNumId w:val="2"/>
  </w:num>
  <w:num w:numId="4" w16cid:durableId="218134422">
    <w:abstractNumId w:val="4"/>
  </w:num>
  <w:num w:numId="5" w16cid:durableId="1071348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ACF"/>
    <w:rsid w:val="0029571B"/>
    <w:rsid w:val="009B5ACF"/>
    <w:rsid w:val="00C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520FF4D"/>
  <w15:docId w15:val="{8A78410F-1388-4466-9961-CF416EA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7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23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9"/>
      <w:ind w:left="1231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9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Krizmanich</cp:lastModifiedBy>
  <cp:revision>2</cp:revision>
  <dcterms:created xsi:type="dcterms:W3CDTF">2022-07-22T20:47:00Z</dcterms:created>
  <dcterms:modified xsi:type="dcterms:W3CDTF">2022-07-22T20:57:00Z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Mozilla/5.0 (Windows NT 10.0; Win64; x64) AppleWebKit/537.36 (KHTML, like Gecko) Chrome/101.0.4951.67 Safari/537.36</vt:lpwstr>
  </property>
  <property fmtid="{D5CDD505-2E9C-101B-9397-08002B2CF9AE}" pid="4" name="LastSaved">
    <vt:filetime>2022-07-22T00:00:00Z</vt:filetime>
  </property>
</Properties>
</file>